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center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Публичный договор-оферта о предоставлении услуг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center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(публичная оферта)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1. Общие положения.</w:t>
      </w:r>
    </w:p>
    <w:p w:rsidR="00D542F7" w:rsidRPr="007F4FD8" w:rsidRDefault="00D542F7" w:rsidP="007F4FD8">
      <w:pPr>
        <w:shd w:val="clear" w:color="auto" w:fill="FFFFFF"/>
        <w:spacing w:before="84" w:after="100" w:afterAutospacing="1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Georgia" w:hAnsi="Georgia"/>
          <w:color w:val="222222"/>
          <w:sz w:val="27"/>
          <w:szCs w:val="27"/>
        </w:rPr>
        <w:t xml:space="preserve">1.1. Данный документ является официальным предложением (публичной офертой) </w:t>
      </w:r>
      <w:r w:rsidR="007F4FD8">
        <w:rPr>
          <w:rFonts w:ascii="Georgia" w:hAnsi="Georgia"/>
          <w:color w:val="222222"/>
          <w:sz w:val="27"/>
          <w:szCs w:val="27"/>
        </w:rPr>
        <w:t xml:space="preserve">МБУДО «Детская школа искусств №2 им. В.П. Трифонова» </w:t>
      </w:r>
      <w:proofErr w:type="gramStart"/>
      <w:r w:rsidR="007F4FD8">
        <w:rPr>
          <w:rFonts w:ascii="Georgia" w:hAnsi="Georgia"/>
          <w:color w:val="222222"/>
          <w:sz w:val="27"/>
          <w:szCs w:val="27"/>
        </w:rPr>
        <w:t>г</w:t>
      </w:r>
      <w:proofErr w:type="gramEnd"/>
      <w:r w:rsidR="007F4FD8">
        <w:rPr>
          <w:rFonts w:ascii="Georgia" w:hAnsi="Georgia"/>
          <w:color w:val="222222"/>
          <w:sz w:val="27"/>
          <w:szCs w:val="27"/>
        </w:rPr>
        <w:t>. Вологды</w:t>
      </w:r>
      <w:r>
        <w:rPr>
          <w:rFonts w:ascii="Georgia" w:hAnsi="Georgia"/>
          <w:color w:val="222222"/>
          <w:sz w:val="27"/>
          <w:szCs w:val="27"/>
        </w:rPr>
        <w:t>, именуемого в дальнейшем «Исполнитель», и содержит все существенные условия предоставления Услуг по обработке данных любому юридическому или физическому лицу, именуемому в дальнейшем «Заказчик». Полный перечень услуг, а также размеры оплаты объявлены на сайте Исполнителя</w:t>
      </w:r>
      <w:r w:rsidR="007F4FD8">
        <w:rPr>
          <w:rFonts w:ascii="Georgia" w:hAnsi="Georgia"/>
          <w:color w:val="222222"/>
          <w:sz w:val="27"/>
          <w:szCs w:val="27"/>
        </w:rPr>
        <w:t xml:space="preserve"> </w:t>
      </w:r>
      <w:hyperlink r:id="rId5" w:tgtFrame="_blank" w:history="1">
        <w:proofErr w:type="spellStart"/>
        <w:r w:rsidR="007F4FD8" w:rsidRPr="007F4FD8">
          <w:rPr>
            <w:rFonts w:ascii="Georgia" w:eastAsia="Times New Roman" w:hAnsi="Georgia" w:cs="Times New Roman"/>
            <w:color w:val="007700"/>
            <w:sz w:val="27"/>
            <w:szCs w:val="27"/>
            <w:lang w:eastAsia="ru-RU"/>
          </w:rPr>
          <w:t>dmsh-trifonova.ru</w:t>
        </w:r>
        <w:proofErr w:type="spellEnd"/>
      </w:hyperlink>
      <w:r w:rsidR="007F4FD8" w:rsidRPr="007F4FD8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</w:t>
      </w:r>
      <w:r w:rsidR="007F4FD8" w:rsidRPr="007F4FD8">
        <w:rPr>
          <w:rFonts w:ascii="Georgia" w:hAnsi="Georgia"/>
          <w:color w:val="222222"/>
          <w:sz w:val="27"/>
          <w:szCs w:val="27"/>
        </w:rPr>
        <w:t>в разделе «Конкурсы»</w:t>
      </w:r>
      <w:r w:rsidRPr="007F4FD8">
        <w:rPr>
          <w:rFonts w:ascii="Georgia" w:hAnsi="Georgia"/>
          <w:color w:val="222222"/>
          <w:sz w:val="27"/>
          <w:szCs w:val="27"/>
        </w:rPr>
        <w:t xml:space="preserve"> в положениях о конкурсах.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1.2. В соответствии с пунктом 2 статьи 437 Гражданского Кодекса Российской Федерации (ГК РФ) в случае совершения действий по выполнению указанных в ней условий договора (в частности, оплата услуг) считается акцептом оферты. При этом договор считается заключенным без подписания в каждом конкретном случае, так как акцепт оферты приравнивается к заключению договора на указанных ниже условиях.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2. Предмет оферты.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2.1. Согласно договору-оферте Исполнитель предоставляет Заказчику Услуги по необходимой ему информации, относящейся к мероприятиям, под которыми понимаются различные конкурсы, проводимые </w:t>
      </w:r>
      <w:r w:rsidR="007F4FD8">
        <w:rPr>
          <w:rFonts w:ascii="Georgia" w:hAnsi="Georgia"/>
          <w:color w:val="222222"/>
          <w:sz w:val="27"/>
          <w:szCs w:val="27"/>
        </w:rPr>
        <w:t>Исполнителем в очном и дистанционном формате</w:t>
      </w:r>
      <w:r>
        <w:rPr>
          <w:rFonts w:ascii="Georgia" w:hAnsi="Georgia"/>
          <w:color w:val="222222"/>
          <w:sz w:val="27"/>
          <w:szCs w:val="27"/>
        </w:rPr>
        <w:t>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2.2. </w:t>
      </w:r>
      <w:proofErr w:type="gramStart"/>
      <w:r>
        <w:rPr>
          <w:rFonts w:ascii="Georgia" w:hAnsi="Georgia"/>
          <w:color w:val="222222"/>
          <w:sz w:val="27"/>
          <w:szCs w:val="27"/>
        </w:rPr>
        <w:t>Исполнитель оказывает Услуги Заказчику только в случае оплаты его участия в мероприятии согласно действующим тарифам и подачи соответствующей электронной Заявки на электронную почту Исполнителя,</w:t>
      </w:r>
      <w:r w:rsidR="007F4FD8">
        <w:rPr>
          <w:rFonts w:ascii="Georgia" w:hAnsi="Georgia"/>
          <w:color w:val="222222"/>
          <w:sz w:val="27"/>
          <w:szCs w:val="27"/>
        </w:rPr>
        <w:t xml:space="preserve"> указанную в положении о конкурсе, </w:t>
      </w:r>
      <w:r>
        <w:rPr>
          <w:rFonts w:ascii="Georgia" w:hAnsi="Georgia"/>
          <w:color w:val="222222"/>
          <w:sz w:val="27"/>
          <w:szCs w:val="27"/>
        </w:rPr>
        <w:t xml:space="preserve"> в соответствии с утвержденными правилами и сроками, а также</w:t>
      </w:r>
      <w:r w:rsidR="007F4FD8">
        <w:rPr>
          <w:rFonts w:ascii="Georgia" w:hAnsi="Georgia"/>
          <w:color w:val="222222"/>
          <w:sz w:val="27"/>
          <w:szCs w:val="27"/>
        </w:rPr>
        <w:t xml:space="preserve">, при условии дистанционного участия, </w:t>
      </w:r>
      <w:r>
        <w:rPr>
          <w:rFonts w:ascii="Georgia" w:hAnsi="Georgia"/>
          <w:color w:val="222222"/>
          <w:sz w:val="27"/>
          <w:szCs w:val="27"/>
        </w:rPr>
        <w:t xml:space="preserve"> отправки Заказчиком Работы (под «Работой» понимается любой материал, присланный для участия в конкурсах, проводимых Исполнителем: рисунок, фотография, описание</w:t>
      </w:r>
      <w:proofErr w:type="gramEnd"/>
      <w:r>
        <w:rPr>
          <w:rFonts w:ascii="Georgia" w:hAnsi="Georgia"/>
          <w:color w:val="222222"/>
          <w:sz w:val="27"/>
          <w:szCs w:val="27"/>
        </w:rPr>
        <w:t xml:space="preserve"> методической работы или опыта, выступление, сочинение и другое).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2.3. Акцептом договора-оферты является факт оплаты Заказчиком выбранной Услуги.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3. Права и обязанности сторон.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3.1. Исполнитель обязуется: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3.1.1. Зарегистрировать Заказчика участником мероприятия путем внесения регистрационных данных Заказчика </w:t>
      </w:r>
      <w:proofErr w:type="gramStart"/>
      <w:r>
        <w:rPr>
          <w:rFonts w:ascii="Georgia" w:hAnsi="Georgia"/>
          <w:color w:val="222222"/>
          <w:sz w:val="27"/>
          <w:szCs w:val="27"/>
        </w:rPr>
        <w:t>в список участников мероприятия при получении от него заполненной Заявки с регистрационными данными на оказание</w:t>
      </w:r>
      <w:proofErr w:type="gramEnd"/>
      <w:r>
        <w:rPr>
          <w:rFonts w:ascii="Georgia" w:hAnsi="Georgia"/>
          <w:color w:val="222222"/>
          <w:sz w:val="27"/>
          <w:szCs w:val="27"/>
        </w:rPr>
        <w:t xml:space="preserve"> Услуги согласно </w:t>
      </w:r>
      <w:r>
        <w:rPr>
          <w:rFonts w:ascii="Georgia" w:hAnsi="Georgia"/>
          <w:color w:val="222222"/>
          <w:sz w:val="27"/>
          <w:szCs w:val="27"/>
        </w:rPr>
        <w:lastRenderedPageBreak/>
        <w:t xml:space="preserve">установленной Исполнителем форме (форма Заявки </w:t>
      </w:r>
      <w:r w:rsidR="0035314B">
        <w:rPr>
          <w:rFonts w:ascii="Georgia" w:hAnsi="Georgia"/>
          <w:color w:val="222222"/>
          <w:sz w:val="27"/>
          <w:szCs w:val="27"/>
        </w:rPr>
        <w:t>прилагается к положению о конкурсе</w:t>
      </w:r>
      <w:r>
        <w:rPr>
          <w:rFonts w:ascii="Georgia" w:hAnsi="Georgia"/>
          <w:color w:val="222222"/>
          <w:sz w:val="27"/>
          <w:szCs w:val="27"/>
        </w:rPr>
        <w:t>).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3.1.2. Предоставить Услугу Заказчику по выбранному мероприятию, проводимому </w:t>
      </w:r>
      <w:r w:rsidR="0035314B">
        <w:rPr>
          <w:rFonts w:ascii="Georgia" w:hAnsi="Georgia"/>
          <w:color w:val="222222"/>
          <w:sz w:val="27"/>
          <w:szCs w:val="27"/>
        </w:rPr>
        <w:t>в очном или дистанционном формате</w:t>
      </w:r>
      <w:r>
        <w:rPr>
          <w:rFonts w:ascii="Georgia" w:hAnsi="Georgia"/>
          <w:color w:val="222222"/>
          <w:sz w:val="27"/>
          <w:szCs w:val="27"/>
        </w:rPr>
        <w:t>, при условии оплаты Услуги Заказчиком в полном объеме и выполнении всех правил проведения конкретного мероприятия.</w:t>
      </w:r>
    </w:p>
    <w:p w:rsidR="00D542F7" w:rsidRPr="0035314B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3.1.3. </w:t>
      </w:r>
      <w:r w:rsidRPr="0035314B">
        <w:rPr>
          <w:rFonts w:ascii="Georgia" w:hAnsi="Georgia"/>
          <w:sz w:val="27"/>
          <w:szCs w:val="27"/>
        </w:rPr>
        <w:t xml:space="preserve">Размещать на сайте </w:t>
      </w:r>
      <w:hyperlink r:id="rId6" w:tgtFrame="_blank" w:history="1">
        <w:proofErr w:type="spellStart"/>
        <w:r w:rsidR="0035314B" w:rsidRPr="0035314B">
          <w:rPr>
            <w:rFonts w:ascii="Georgia" w:hAnsi="Georgia"/>
            <w:sz w:val="27"/>
            <w:szCs w:val="27"/>
          </w:rPr>
          <w:t>dmsh-trifonova.ru</w:t>
        </w:r>
        <w:proofErr w:type="spellEnd"/>
      </w:hyperlink>
      <w:r w:rsidR="0035314B" w:rsidRPr="0035314B">
        <w:rPr>
          <w:rFonts w:ascii="Georgia" w:hAnsi="Georgia"/>
          <w:sz w:val="27"/>
          <w:szCs w:val="27"/>
        </w:rPr>
        <w:t xml:space="preserve"> </w:t>
      </w:r>
      <w:r w:rsidRPr="0035314B">
        <w:rPr>
          <w:rFonts w:ascii="Georgia" w:hAnsi="Georgia"/>
          <w:sz w:val="27"/>
          <w:szCs w:val="27"/>
        </w:rPr>
        <w:t xml:space="preserve">информацию о перечне предоставляемых услуг, об условиях и стоимости проведения </w:t>
      </w:r>
      <w:r w:rsidR="0035314B">
        <w:rPr>
          <w:rFonts w:ascii="Georgia" w:hAnsi="Georgia"/>
          <w:sz w:val="27"/>
          <w:szCs w:val="27"/>
        </w:rPr>
        <w:t xml:space="preserve">очных и </w:t>
      </w:r>
      <w:r w:rsidRPr="0035314B">
        <w:rPr>
          <w:rFonts w:ascii="Georgia" w:hAnsi="Georgia"/>
          <w:sz w:val="27"/>
          <w:szCs w:val="27"/>
        </w:rPr>
        <w:t>дистанционных мероприятий.</w:t>
      </w:r>
    </w:p>
    <w:p w:rsidR="00D542F7" w:rsidRPr="0035314B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sz w:val="27"/>
          <w:szCs w:val="27"/>
        </w:rPr>
      </w:pPr>
      <w:r w:rsidRPr="0035314B">
        <w:rPr>
          <w:rFonts w:ascii="Georgia" w:hAnsi="Georgia"/>
          <w:sz w:val="27"/>
          <w:szCs w:val="27"/>
        </w:rPr>
        <w:t>3.1.4. Используя списки рассылки, информировать Заказчика об Услугах и условиях их получения.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3.2. Исполнитель вправе: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3.2.1. Отказать Заказчику в предоставлении Услуги в случае неоплаты (неполной оплаты) за Услуги в установленные сроки, при несвоевременном предоставлении Заявки на участие в мероприятии, при отсутствии отсканированной оплаченной квитанции на участие в выбранном мероприятии, а также при нарушении правил участия в мероприятии.</w:t>
      </w:r>
    </w:p>
    <w:p w:rsidR="00D542F7" w:rsidRPr="0035314B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3.2.2. В одностороннем порядке определять стоимость </w:t>
      </w:r>
      <w:r w:rsidRPr="0035314B">
        <w:rPr>
          <w:rFonts w:ascii="Georgia" w:hAnsi="Georgia"/>
          <w:sz w:val="27"/>
          <w:szCs w:val="27"/>
        </w:rPr>
        <w:t xml:space="preserve">предоставляемых Услуг на сайте </w:t>
      </w:r>
      <w:hyperlink r:id="rId7" w:tgtFrame="_blank" w:history="1">
        <w:proofErr w:type="spellStart"/>
        <w:r w:rsidR="0035314B" w:rsidRPr="0035314B">
          <w:rPr>
            <w:rFonts w:ascii="Georgia" w:hAnsi="Georgia"/>
            <w:sz w:val="27"/>
            <w:szCs w:val="27"/>
          </w:rPr>
          <w:t>dmsh-trifonova.ru</w:t>
        </w:r>
        <w:proofErr w:type="spellEnd"/>
      </w:hyperlink>
      <w:r w:rsidRPr="0035314B">
        <w:rPr>
          <w:rFonts w:ascii="Georgia" w:hAnsi="Georgia"/>
          <w:sz w:val="27"/>
          <w:szCs w:val="27"/>
        </w:rPr>
        <w:t>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3.2.3. Изменять условия данного Договора в одностороннем порядке.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3.2.4. Производить доставку информации Заказчику с помощью данных, полученных из Заявки Заказчика, в которые включается адрес электронной почты Заказчика.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3.3. Заказчик обязуется: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3.3.1. Самостоятельно и своевременно знакомиться на сайте Исполнителя с установленными ценами, видами Услуг, порядком и сроками их предоставления.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3.3.2. Своевременно оплачивать выбранные Услуги Исполнителя в соответствии с установленными на момент оплаты ценами.</w:t>
      </w:r>
    </w:p>
    <w:p w:rsidR="0035314B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3.3.3. В соответствии с правилами Исполнителя зарегистрировать себя и/или своего (своих) ученика, воспитанника (учеников, воспитанников) путем отправки электронной Заявки на электронную почту Исполнителя</w:t>
      </w:r>
      <w:r w:rsidR="0035314B">
        <w:rPr>
          <w:rFonts w:ascii="Georgia" w:hAnsi="Georgia"/>
          <w:color w:val="222222"/>
          <w:sz w:val="27"/>
          <w:szCs w:val="27"/>
        </w:rPr>
        <w:t>, указанную в положении о конкурсе.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 3.3.4. При заполнении Заявки и регистрации указывать достоверные контактные данные о себе, либо о себе и своих учениках, воспитанниках, а также месте своего нахождения по установленной форме и в определенные Исполнителем сроки.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lastRenderedPageBreak/>
        <w:t>3.3.5. В случае принятия решения об участии в дистанционном мероприятии выслать н</w:t>
      </w:r>
      <w:r w:rsidR="0035314B">
        <w:rPr>
          <w:rFonts w:ascii="Georgia" w:hAnsi="Georgia"/>
          <w:color w:val="222222"/>
          <w:sz w:val="27"/>
          <w:szCs w:val="27"/>
        </w:rPr>
        <w:t xml:space="preserve">а электронную почту Исполнителя, указанную в положении о конкурсе </w:t>
      </w:r>
      <w:r>
        <w:rPr>
          <w:rFonts w:ascii="Georgia" w:hAnsi="Georgia"/>
          <w:color w:val="222222"/>
          <w:sz w:val="27"/>
          <w:szCs w:val="27"/>
        </w:rPr>
        <w:t>вместе с Заявкой и Работой отсканированную копию квитанции об оплате выбранных Услуг Исполнителя.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3.4. Заказчик вправе: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3.4.1. Получать от Исполнителя оплаченные Услуги в соответствии с условиями настоящего Договора-оферты.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3.4.2. Получать от Исполнителя полную и достоверную информацию, связанную со сроками и условиями проведения </w:t>
      </w:r>
      <w:r w:rsidR="0035314B">
        <w:rPr>
          <w:rFonts w:ascii="Georgia" w:hAnsi="Georgia"/>
          <w:color w:val="222222"/>
          <w:sz w:val="27"/>
          <w:szCs w:val="27"/>
        </w:rPr>
        <w:t xml:space="preserve">очных и </w:t>
      </w:r>
      <w:r>
        <w:rPr>
          <w:rFonts w:ascii="Georgia" w:hAnsi="Georgia"/>
          <w:color w:val="222222"/>
          <w:sz w:val="27"/>
          <w:szCs w:val="27"/>
        </w:rPr>
        <w:t xml:space="preserve">дистанционных мероприятий на сайте </w:t>
      </w:r>
      <w:hyperlink r:id="rId8" w:tgtFrame="_blank" w:history="1">
        <w:proofErr w:type="spellStart"/>
        <w:r w:rsidR="0035314B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  <w:proofErr w:type="spellEnd"/>
      </w:hyperlink>
      <w:r>
        <w:rPr>
          <w:rFonts w:ascii="Georgia" w:hAnsi="Georgia"/>
          <w:color w:val="222222"/>
          <w:sz w:val="27"/>
          <w:szCs w:val="27"/>
        </w:rPr>
        <w:t>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4. Стоимость Услуг.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4.1. Стоимость предоставляемых Услуг по мероприятиям, проводимым </w:t>
      </w:r>
      <w:r w:rsidR="007F7C98">
        <w:rPr>
          <w:rFonts w:ascii="Georgia" w:hAnsi="Georgia"/>
          <w:color w:val="222222"/>
          <w:sz w:val="27"/>
          <w:szCs w:val="27"/>
        </w:rPr>
        <w:t>в очном или дистанционном формате</w:t>
      </w:r>
      <w:r>
        <w:rPr>
          <w:rFonts w:ascii="Georgia" w:hAnsi="Georgia"/>
          <w:color w:val="222222"/>
          <w:sz w:val="27"/>
          <w:szCs w:val="27"/>
        </w:rPr>
        <w:t xml:space="preserve">, определяется Исполнителем в одностороннем порядке в российских рублях и размещается на сайте </w:t>
      </w:r>
      <w:hyperlink r:id="rId9" w:tgtFrame="_blank" w:history="1">
        <w:proofErr w:type="spellStart"/>
        <w:r w:rsidR="007F7C98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  <w:proofErr w:type="spellEnd"/>
      </w:hyperlink>
      <w:r>
        <w:rPr>
          <w:rFonts w:ascii="Georgia" w:hAnsi="Georgia"/>
          <w:color w:val="222222"/>
          <w:sz w:val="27"/>
          <w:szCs w:val="27"/>
        </w:rPr>
        <w:t>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4.2. Исполнитель вправе в одностороннем порядке изменять цены на предоставляемые Услуги, информация о которых размещается на сайте Исполнителя </w:t>
      </w:r>
      <w:hyperlink r:id="rId10" w:tgtFrame="_blank" w:history="1">
        <w:proofErr w:type="spellStart"/>
        <w:r w:rsidR="007F7C98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  <w:proofErr w:type="spellEnd"/>
      </w:hyperlink>
      <w:r>
        <w:rPr>
          <w:rFonts w:ascii="Georgia" w:hAnsi="Georgia"/>
          <w:color w:val="222222"/>
          <w:sz w:val="27"/>
          <w:szCs w:val="27"/>
        </w:rPr>
        <w:t>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4.3. Датой вступления в силу новых цен и условий оплаты считается дата их размещения на сайте Исполнителя.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5. Порядок и сроки расчетов.</w:t>
      </w:r>
    </w:p>
    <w:p w:rsidR="00F6076F" w:rsidRPr="00F6076F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5.1. Оплата Услуг Исполнителя Заказчиком производится денежными средствами по безналичному расчету до окончания срока приема Заявок и Работ выбранного мероприятия путем перечисления этих денежных средств </w:t>
      </w:r>
      <w:r w:rsidR="00F6076F" w:rsidRPr="00F6076F">
        <w:rPr>
          <w:rFonts w:ascii="Georgia" w:hAnsi="Georgia"/>
          <w:sz w:val="27"/>
          <w:szCs w:val="27"/>
        </w:rPr>
        <w:t>на расчетный счет Исполнителя,  указанный</w:t>
      </w:r>
      <w:r w:rsidRPr="00F6076F">
        <w:rPr>
          <w:rFonts w:ascii="Georgia" w:hAnsi="Georgia"/>
          <w:sz w:val="27"/>
          <w:szCs w:val="27"/>
        </w:rPr>
        <w:t xml:space="preserve"> в положениях о мероприятиях</w:t>
      </w:r>
      <w:r w:rsidR="00F6076F" w:rsidRPr="00F6076F">
        <w:rPr>
          <w:rFonts w:ascii="Georgia" w:hAnsi="Georgia"/>
          <w:sz w:val="27"/>
          <w:szCs w:val="27"/>
        </w:rPr>
        <w:t>.</w:t>
      </w:r>
      <w:r w:rsidRPr="00F6076F">
        <w:rPr>
          <w:rFonts w:ascii="Georgia" w:hAnsi="Georgia"/>
          <w:sz w:val="27"/>
          <w:szCs w:val="27"/>
        </w:rPr>
        <w:t xml:space="preserve"> 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5.2. Услуги предоставляются Заказчику на условиях 100% предоплаты стоимости выбранного мероприятия и установленными сроками оплаты, опубликованными на сайте Исполнителя </w:t>
      </w:r>
      <w:hyperlink r:id="rId11" w:tgtFrame="_blank" w:history="1">
        <w:proofErr w:type="spellStart"/>
        <w:r w:rsidR="007F7C98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  <w:proofErr w:type="spellEnd"/>
      </w:hyperlink>
      <w:r>
        <w:rPr>
          <w:rFonts w:ascii="Georgia" w:hAnsi="Georgia"/>
          <w:color w:val="222222"/>
          <w:sz w:val="27"/>
          <w:szCs w:val="27"/>
        </w:rPr>
        <w:t>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6. Особые условия и ответственность сторон.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6.1. Заказчик несет полную ответственность за правильность и своевременность производимой им оплаты за Услуги Исполнителя, достоверность регистрационных данных, внесенных в Заявку, выполнение правил проведения мероприятий, размещенных на сайте </w:t>
      </w:r>
      <w:hyperlink r:id="rId12" w:tgtFrame="_blank" w:history="1">
        <w:proofErr w:type="spellStart"/>
        <w:r w:rsidR="007F7C98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  <w:proofErr w:type="spellEnd"/>
      </w:hyperlink>
      <w:r w:rsidR="007F7C98">
        <w:rPr>
          <w:rFonts w:ascii="Georgia" w:hAnsi="Georgia"/>
          <w:color w:val="333333"/>
          <w:sz w:val="27"/>
          <w:szCs w:val="27"/>
        </w:rPr>
        <w:t xml:space="preserve"> </w:t>
      </w:r>
      <w:r>
        <w:rPr>
          <w:rFonts w:ascii="Georgia" w:hAnsi="Georgia"/>
          <w:color w:val="222222"/>
          <w:sz w:val="27"/>
          <w:szCs w:val="27"/>
        </w:rPr>
        <w:t xml:space="preserve"> в положениях о </w:t>
      </w:r>
      <w:r w:rsidR="007F7C98">
        <w:rPr>
          <w:rFonts w:ascii="Georgia" w:hAnsi="Georgia"/>
          <w:color w:val="222222"/>
          <w:sz w:val="27"/>
          <w:szCs w:val="27"/>
        </w:rPr>
        <w:t>конкурсах</w:t>
      </w:r>
      <w:r>
        <w:rPr>
          <w:rFonts w:ascii="Georgia" w:hAnsi="Georgia"/>
          <w:color w:val="222222"/>
          <w:sz w:val="27"/>
          <w:szCs w:val="27"/>
        </w:rPr>
        <w:t>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6.2. Заказчик дает согласие на обработку Исполнителем персональных данных Заказчика, содержащихся в Заявке (фамилия, имя, отчество, возраст, электронный адрес, место работы (учебы), почтовый адрес) и на публикацию части этих данных на сайте Исполнителя </w:t>
      </w:r>
      <w:hyperlink r:id="rId13" w:tgtFrame="_blank" w:history="1">
        <w:proofErr w:type="spellStart"/>
        <w:r w:rsidR="007F7C98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  <w:proofErr w:type="spellEnd"/>
      </w:hyperlink>
      <w:r w:rsidR="007F7C98">
        <w:rPr>
          <w:rFonts w:ascii="Georgia" w:hAnsi="Georgia"/>
          <w:color w:val="333333"/>
          <w:sz w:val="27"/>
          <w:szCs w:val="27"/>
        </w:rPr>
        <w:t xml:space="preserve"> </w:t>
      </w:r>
      <w:r>
        <w:rPr>
          <w:rFonts w:ascii="Georgia" w:hAnsi="Georgia"/>
          <w:color w:val="222222"/>
          <w:sz w:val="27"/>
          <w:szCs w:val="27"/>
        </w:rPr>
        <w:t>для открытого доступа.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lastRenderedPageBreak/>
        <w:t>6.3. Исполнитель несет ответственность за своевременность предоставляемых Услуг при выполнении Заказчиком установленных требований и правил, размещенных на сайте Исполнителя.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6.4. Исполнитель не несет ответственности за неполучение Заказчиком Услуг, а произведенная в данном случае оплата не возвращается и на другие Услуги не переносится, в следующих случаях: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6.4.1. Заказчик оплатил Услугу после дня окончания срока приема Заявок и Работ для участия в мероприятии и/или не выслал отсканированную копию квитанции об оплате с Заявкой и Работой в установленные Исполнителем сроки.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6.4.2. Высланный Заказчиком файл с отсканированной копией квитанции об оплате Услуги  и/или текст в этой квитанции нечеткий, плохо прочитывается, отсутствует часть информации, реквизитов.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6.4.3. Заказчик указал недостоверные либо ошибочные данные в Заявке.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6.4.4. Указанный Заказчиком электронный адрес на момент оказания Услуги не доступен.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6.4.5. Заказчик не может получить оплаченные Услуги по причине возникших у него проблем.</w:t>
      </w:r>
    </w:p>
    <w:p w:rsidR="00A5198C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6.4.6. Заказчик в указанные Исполнителем сроки своевременно не прислал Работу и Заявку на электронную почту Исполнителя </w:t>
      </w:r>
      <w:hyperlink r:id="rId14" w:tgtFrame="_blank" w:history="1">
        <w:r w:rsidR="007F7C98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</w:hyperlink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6.4.7. Высланные на электронную почту Исполнителя </w:t>
      </w:r>
      <w:hyperlink r:id="rId15" w:tgtFrame="_blank" w:history="1">
        <w:proofErr w:type="spellStart"/>
        <w:r w:rsidR="00A5198C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  <w:proofErr w:type="spellEnd"/>
      </w:hyperlink>
      <w:r w:rsidR="00A5198C">
        <w:rPr>
          <w:rFonts w:ascii="Georgia" w:hAnsi="Georgia"/>
          <w:color w:val="333333"/>
          <w:sz w:val="27"/>
          <w:szCs w:val="27"/>
        </w:rPr>
        <w:t xml:space="preserve"> </w:t>
      </w:r>
      <w:r>
        <w:rPr>
          <w:rFonts w:ascii="Georgia" w:hAnsi="Georgia"/>
          <w:color w:val="222222"/>
          <w:sz w:val="27"/>
          <w:szCs w:val="27"/>
        </w:rPr>
        <w:t>Заказчиком Работа и Заявка составлены не по правилам проведения конкретного мероприятия, с нарушениями технического характера или содержит вирусы.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6.5. Информация, высылаемая Заказчику в рамках оказываемых Исполнителем Услуг, предназначена только Заказчику, не может передаваться третьим лицам, тиражироваться, распространяться, пересылаться, публиковаться в электронной, «бумажной» или иной форме без дополнительных соглашений или официального указания Исполнителя.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6.6. Исполнитель не несет ответственности за качество каналов связи общего пользования или служб, предоставляющих доступ Заказчика к его Услугам.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7. Порядок рассмотрения претензий и споров.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7.1. Претензии Заказчика по предоставляемым Услугам принимаются Исполнителем к рассмотрению по электронной почте в течение 2 дней с момента возникновения спорной ситуации.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7.2. При рассмотрении спорных ситуаций Исполнитель вправе запросить у Заказчика всю интересующую документацию относительно </w:t>
      </w:r>
      <w:r>
        <w:rPr>
          <w:rFonts w:ascii="Georgia" w:hAnsi="Georgia"/>
          <w:color w:val="222222"/>
          <w:sz w:val="27"/>
          <w:szCs w:val="27"/>
        </w:rPr>
        <w:lastRenderedPageBreak/>
        <w:t>рассматриваемого мероприятия. В случае не предоставления Заказчиком документов в течение 1 рабочего дня после дня требования, претензия рассмотрению Исполнителем не подлежит.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Style w:val="a4"/>
          <w:rFonts w:ascii="Georgia" w:hAnsi="Georgia"/>
          <w:color w:val="222222"/>
          <w:sz w:val="27"/>
          <w:szCs w:val="27"/>
        </w:rPr>
        <w:t>8. Заключение, изменение, расторжение договора.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 xml:space="preserve">8.1. </w:t>
      </w:r>
      <w:proofErr w:type="gramStart"/>
      <w:r>
        <w:rPr>
          <w:rFonts w:ascii="Georgia" w:hAnsi="Georgia"/>
          <w:color w:val="222222"/>
          <w:sz w:val="27"/>
          <w:szCs w:val="27"/>
        </w:rPr>
        <w:t xml:space="preserve">Моментом заключения данного Договора считается момент зачисления оплаты на расчетный счет Исполнителя за выбранное Заказчиком мероприятие, при условии получения от него по электронным каналам связи Заявки на участие в мероприятии по форме, размещенной </w:t>
      </w:r>
      <w:r w:rsidR="00BB33AD">
        <w:rPr>
          <w:rFonts w:ascii="Georgia" w:hAnsi="Georgia"/>
          <w:color w:val="222222"/>
          <w:sz w:val="27"/>
          <w:szCs w:val="27"/>
        </w:rPr>
        <w:t xml:space="preserve">в положении и о конкурсе </w:t>
      </w:r>
      <w:r>
        <w:rPr>
          <w:rFonts w:ascii="Georgia" w:hAnsi="Georgia"/>
          <w:color w:val="222222"/>
          <w:sz w:val="27"/>
          <w:szCs w:val="27"/>
        </w:rPr>
        <w:t xml:space="preserve">на сайте </w:t>
      </w:r>
      <w:hyperlink r:id="rId16" w:tgtFrame="_blank" w:history="1">
        <w:proofErr w:type="spellStart"/>
        <w:r w:rsidR="00BB33AD" w:rsidRPr="007F4FD8">
          <w:rPr>
            <w:rFonts w:ascii="Georgia" w:hAnsi="Georgia"/>
            <w:color w:val="007700"/>
            <w:sz w:val="27"/>
            <w:szCs w:val="27"/>
          </w:rPr>
          <w:t>dmsh-trifonova.ru</w:t>
        </w:r>
        <w:proofErr w:type="spellEnd"/>
      </w:hyperlink>
      <w:r>
        <w:rPr>
          <w:rFonts w:ascii="Georgia" w:hAnsi="Georgia"/>
          <w:color w:val="222222"/>
          <w:sz w:val="27"/>
          <w:szCs w:val="27"/>
        </w:rPr>
        <w:t>, работы и отсканированной копии квитанции об оплате Услуг Исполнителя.</w:t>
      </w:r>
      <w:proofErr w:type="gramEnd"/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8.2. Заказчик вправе в любое время в одностороннем порядке отказаться от Услуг Исполнителя. В случае одностороннего отказа Заказчика от услуг Исполнителя произведенная оплата не возвращается и не переносится на другую Услугу.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8.3. Исполнитель оставляет за собой право изменять или дополнять любые из условий настоящего Договора-оферты в любое время, опубликовывая все изменения на своем сайте. Если опубликованные изменения для Заказчика неприемлемы, то он в течение 7 дней с момента опубликования изменений должен уведомить об этом Исполнителя. Если уведомления не поступило, то считается, что Заказчик продолжает принимать участие в договорных отношениях.</w:t>
      </w:r>
    </w:p>
    <w:p w:rsidR="00D542F7" w:rsidRDefault="00D542F7" w:rsidP="00D542F7">
      <w:pPr>
        <w:pStyle w:val="a3"/>
        <w:shd w:val="clear" w:color="auto" w:fill="FFFFFF"/>
        <w:spacing w:before="0" w:beforeAutospacing="0" w:after="167" w:afterAutospacing="0"/>
        <w:jc w:val="both"/>
        <w:textAlignment w:val="baseline"/>
        <w:rPr>
          <w:rFonts w:ascii="Georgia" w:hAnsi="Georgia"/>
          <w:color w:val="222222"/>
          <w:sz w:val="27"/>
          <w:szCs w:val="27"/>
        </w:rPr>
      </w:pPr>
      <w:r>
        <w:rPr>
          <w:rFonts w:ascii="Georgia" w:hAnsi="Georgia"/>
          <w:color w:val="222222"/>
          <w:sz w:val="27"/>
          <w:szCs w:val="27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6B6DF0" w:rsidRDefault="006B6DF0"/>
    <w:sectPr w:rsidR="006B6DF0" w:rsidSect="006B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037F"/>
    <w:multiLevelType w:val="multilevel"/>
    <w:tmpl w:val="77567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2F7"/>
    <w:rsid w:val="0035314B"/>
    <w:rsid w:val="00641BFC"/>
    <w:rsid w:val="006B6DF0"/>
    <w:rsid w:val="007F4FD8"/>
    <w:rsid w:val="007F7C98"/>
    <w:rsid w:val="008E67D4"/>
    <w:rsid w:val="00A5198C"/>
    <w:rsid w:val="00AD5AAF"/>
    <w:rsid w:val="00BB33AD"/>
    <w:rsid w:val="00D542F7"/>
    <w:rsid w:val="00F6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42F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2F7"/>
    <w:rPr>
      <w:rFonts w:ascii="Tahoma" w:hAnsi="Tahoma" w:cs="Tahoma"/>
      <w:sz w:val="16"/>
      <w:szCs w:val="16"/>
    </w:rPr>
  </w:style>
  <w:style w:type="character" w:customStyle="1" w:styleId="key-valueitem-title">
    <w:name w:val="key-value__item-title"/>
    <w:basedOn w:val="a0"/>
    <w:rsid w:val="007F4FD8"/>
  </w:style>
  <w:style w:type="character" w:customStyle="1" w:styleId="key-valueitem-value">
    <w:name w:val="key-value__item-value"/>
    <w:basedOn w:val="a0"/>
    <w:rsid w:val="007F4FD8"/>
  </w:style>
  <w:style w:type="character" w:styleId="a7">
    <w:name w:val="Hyperlink"/>
    <w:basedOn w:val="a0"/>
    <w:uiPriority w:val="99"/>
    <w:semiHidden/>
    <w:unhideWhenUsed/>
    <w:rsid w:val="007F4F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h-trifonova.ru/" TargetMode="External"/><Relationship Id="rId13" Type="http://schemas.openxmlformats.org/officeDocument/2006/relationships/hyperlink" Target="http://www.dmsh-trifonova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msh-trifonova.ru/" TargetMode="External"/><Relationship Id="rId12" Type="http://schemas.openxmlformats.org/officeDocument/2006/relationships/hyperlink" Target="http://www.dmsh-trifonov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msh-trifonov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msh-trifonova.ru/" TargetMode="External"/><Relationship Id="rId11" Type="http://schemas.openxmlformats.org/officeDocument/2006/relationships/hyperlink" Target="http://www.dmsh-trifonova.ru/" TargetMode="External"/><Relationship Id="rId5" Type="http://schemas.openxmlformats.org/officeDocument/2006/relationships/hyperlink" Target="http://www.dmsh-trifonova.ru/" TargetMode="External"/><Relationship Id="rId15" Type="http://schemas.openxmlformats.org/officeDocument/2006/relationships/hyperlink" Target="http://www.dmsh-trifonova.ru/" TargetMode="External"/><Relationship Id="rId10" Type="http://schemas.openxmlformats.org/officeDocument/2006/relationships/hyperlink" Target="http://www.dmsh-trifon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sh-trifonova.ru/" TargetMode="External"/><Relationship Id="rId14" Type="http://schemas.openxmlformats.org/officeDocument/2006/relationships/hyperlink" Target="http://www.dmsh-trifono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Dmsch2</dc:creator>
  <cp:keywords/>
  <dc:description/>
  <cp:lastModifiedBy>Зам.директора по УЧ</cp:lastModifiedBy>
  <cp:revision>5</cp:revision>
  <cp:lastPrinted>2017-08-23T11:47:00Z</cp:lastPrinted>
  <dcterms:created xsi:type="dcterms:W3CDTF">2017-08-23T11:44:00Z</dcterms:created>
  <dcterms:modified xsi:type="dcterms:W3CDTF">2017-09-18T08:25:00Z</dcterms:modified>
</cp:coreProperties>
</file>