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79" w:rsidRPr="0040431C" w:rsidRDefault="003656AA" w:rsidP="0040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</w:rPr>
        <w:t xml:space="preserve"> </w:t>
      </w:r>
      <w:r w:rsidR="00C07979" w:rsidRPr="0040431C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07979" w:rsidRPr="0040431C" w:rsidRDefault="00C07979" w:rsidP="0040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1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C07979" w:rsidRPr="0040431C" w:rsidRDefault="00C07979" w:rsidP="0040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1C">
        <w:rPr>
          <w:rFonts w:ascii="Times New Roman" w:hAnsi="Times New Roman" w:cs="Times New Roman"/>
          <w:b/>
          <w:sz w:val="28"/>
          <w:szCs w:val="28"/>
        </w:rPr>
        <w:t>«ДЕТСКАЯ ШКОЛА ИСКУССТВ №2 ИМ. В.П. ТРИФОНОВА»</w:t>
      </w:r>
    </w:p>
    <w:p w:rsidR="00C07979" w:rsidRPr="0040431C" w:rsidRDefault="00C07979" w:rsidP="0040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1C"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C07979" w:rsidRPr="0040431C" w:rsidRDefault="00C07979" w:rsidP="0040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979" w:rsidRPr="0040431C" w:rsidRDefault="00C07979" w:rsidP="00C07979">
      <w:pPr>
        <w:pStyle w:val="ae"/>
        <w:spacing w:line="360" w:lineRule="auto"/>
        <w:rPr>
          <w:szCs w:val="28"/>
        </w:rPr>
      </w:pPr>
    </w:p>
    <w:p w:rsidR="00C07979" w:rsidRPr="0040431C" w:rsidRDefault="00C07979" w:rsidP="00C07979">
      <w:pPr>
        <w:pStyle w:val="ae"/>
        <w:spacing w:line="360" w:lineRule="auto"/>
        <w:rPr>
          <w:szCs w:val="28"/>
        </w:rPr>
      </w:pPr>
    </w:p>
    <w:p w:rsidR="00C07979" w:rsidRPr="0040431C" w:rsidRDefault="00C07979" w:rsidP="00C07979">
      <w:pPr>
        <w:pStyle w:val="ae"/>
        <w:spacing w:line="360" w:lineRule="auto"/>
        <w:rPr>
          <w:szCs w:val="28"/>
        </w:rPr>
      </w:pPr>
    </w:p>
    <w:p w:rsidR="00C07979" w:rsidRPr="0040431C" w:rsidRDefault="00C07979" w:rsidP="00C07979">
      <w:pPr>
        <w:pStyle w:val="ae"/>
        <w:spacing w:line="360" w:lineRule="auto"/>
        <w:rPr>
          <w:szCs w:val="28"/>
        </w:rPr>
      </w:pPr>
    </w:p>
    <w:p w:rsidR="00C07979" w:rsidRPr="0040431C" w:rsidRDefault="00C07979" w:rsidP="00C07979">
      <w:pPr>
        <w:pStyle w:val="ae"/>
        <w:spacing w:line="360" w:lineRule="auto"/>
        <w:rPr>
          <w:szCs w:val="28"/>
        </w:rPr>
      </w:pPr>
    </w:p>
    <w:p w:rsidR="00C07979" w:rsidRPr="0040431C" w:rsidRDefault="00C07979" w:rsidP="0040431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31C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 ОБЩЕРАЗВИВАЮЩАЯ</w:t>
      </w:r>
    </w:p>
    <w:p w:rsidR="00C07979" w:rsidRPr="0040431C" w:rsidRDefault="00C07979" w:rsidP="0040431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ОБЩЕОБРАЗОВАТЕЛЬНАЯ ПРОГРАММА </w:t>
      </w:r>
    </w:p>
    <w:p w:rsidR="00C07979" w:rsidRPr="0040431C" w:rsidRDefault="00C07979" w:rsidP="0040431C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31C"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C07979" w:rsidRPr="0040431C" w:rsidRDefault="00C07979" w:rsidP="0040431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31C">
        <w:rPr>
          <w:rFonts w:ascii="Times New Roman" w:hAnsi="Times New Roman" w:cs="Times New Roman"/>
          <w:b/>
          <w:color w:val="000000"/>
          <w:sz w:val="28"/>
          <w:szCs w:val="28"/>
        </w:rPr>
        <w:t>«Музицируем с удовольствием»</w:t>
      </w:r>
    </w:p>
    <w:p w:rsidR="00C07979" w:rsidRPr="0040431C" w:rsidRDefault="00C07979" w:rsidP="0040431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979" w:rsidRPr="0040431C" w:rsidRDefault="00C07979" w:rsidP="0040431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31C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C07979" w:rsidRPr="0040431C" w:rsidRDefault="00C07979" w:rsidP="0040431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31C">
        <w:rPr>
          <w:rFonts w:ascii="Times New Roman" w:hAnsi="Times New Roman" w:cs="Times New Roman"/>
          <w:b/>
          <w:color w:val="000000"/>
          <w:sz w:val="28"/>
          <w:szCs w:val="28"/>
        </w:rPr>
        <w:t>по учебному предмету</w:t>
      </w:r>
    </w:p>
    <w:p w:rsidR="00C07979" w:rsidRPr="0040431C" w:rsidRDefault="00C07979" w:rsidP="00404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1C">
        <w:rPr>
          <w:rFonts w:ascii="Times New Roman" w:hAnsi="Times New Roman" w:cs="Times New Roman"/>
          <w:b/>
          <w:sz w:val="28"/>
          <w:szCs w:val="28"/>
        </w:rPr>
        <w:t>«</w:t>
      </w:r>
      <w:r w:rsidR="0040431C">
        <w:rPr>
          <w:rFonts w:ascii="Times New Roman" w:hAnsi="Times New Roman" w:cs="Times New Roman"/>
          <w:b/>
          <w:sz w:val="28"/>
          <w:szCs w:val="28"/>
        </w:rPr>
        <w:t>ЧТЕНИЕ С ЛИСТА</w:t>
      </w:r>
      <w:r w:rsidRPr="0040431C">
        <w:rPr>
          <w:rFonts w:ascii="Times New Roman" w:hAnsi="Times New Roman" w:cs="Times New Roman"/>
          <w:b/>
          <w:sz w:val="28"/>
          <w:szCs w:val="28"/>
        </w:rPr>
        <w:t>»</w:t>
      </w:r>
    </w:p>
    <w:p w:rsidR="00C07979" w:rsidRPr="0040431C" w:rsidRDefault="00C07979" w:rsidP="00404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</w:rPr>
        <w:t>г. Вологда</w:t>
      </w:r>
    </w:p>
    <w:p w:rsidR="00C07979" w:rsidRPr="0040431C" w:rsidRDefault="00C07979" w:rsidP="0040431C">
      <w:pPr>
        <w:spacing w:after="0" w:line="360" w:lineRule="auto"/>
        <w:ind w:left="4331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</w:rPr>
        <w:t xml:space="preserve">    2017</w:t>
      </w:r>
    </w:p>
    <w:p w:rsidR="00C07979" w:rsidRPr="0040431C" w:rsidRDefault="0017758D" w:rsidP="004043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8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98330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AF" w:rsidRPr="0040431C" w:rsidRDefault="00DD7DAF" w:rsidP="0040431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431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07979" w:rsidRPr="0040431C" w:rsidRDefault="00C07979" w:rsidP="0040431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b/>
          <w:sz w:val="28"/>
          <w:szCs w:val="28"/>
        </w:rPr>
        <w:t>I.</w:t>
      </w:r>
      <w:r w:rsidRPr="0040431C">
        <w:rPr>
          <w:rFonts w:ascii="Times New Roman" w:hAnsi="Times New Roman" w:cs="Times New Roman"/>
          <w:b/>
          <w:sz w:val="28"/>
          <w:szCs w:val="28"/>
        </w:rPr>
        <w:tab/>
      </w:r>
      <w:r w:rsidRPr="0040431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записка……………………………………………..4</w:t>
      </w:r>
    </w:p>
    <w:p w:rsidR="00C07979" w:rsidRPr="0040431C" w:rsidRDefault="00C07979" w:rsidP="0040431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</w:rPr>
        <w:t>II.</w:t>
      </w:r>
      <w:r w:rsidRPr="0040431C">
        <w:rPr>
          <w:rFonts w:ascii="Times New Roman" w:hAnsi="Times New Roman" w:cs="Times New Roman"/>
          <w:sz w:val="28"/>
          <w:szCs w:val="28"/>
        </w:rPr>
        <w:tab/>
        <w:t>Содержание уч</w:t>
      </w:r>
      <w:r w:rsidR="00D44B72">
        <w:rPr>
          <w:rFonts w:ascii="Times New Roman" w:hAnsi="Times New Roman" w:cs="Times New Roman"/>
          <w:sz w:val="28"/>
          <w:szCs w:val="28"/>
        </w:rPr>
        <w:t>ебного предмета…………………………………...7</w:t>
      </w:r>
    </w:p>
    <w:p w:rsidR="00C07979" w:rsidRPr="0040431C" w:rsidRDefault="00C07979" w:rsidP="0040431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40431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</w:rPr>
        <w:t>III.</w:t>
      </w:r>
      <w:r w:rsidRPr="0040431C">
        <w:rPr>
          <w:rFonts w:ascii="Times New Roman" w:hAnsi="Times New Roman" w:cs="Times New Roman"/>
          <w:sz w:val="28"/>
          <w:szCs w:val="28"/>
        </w:rPr>
        <w:tab/>
        <w:t>Требования к уров</w:t>
      </w:r>
      <w:r w:rsidR="00D44B72">
        <w:rPr>
          <w:rFonts w:ascii="Times New Roman" w:hAnsi="Times New Roman" w:cs="Times New Roman"/>
          <w:sz w:val="28"/>
          <w:szCs w:val="28"/>
        </w:rPr>
        <w:t>ню подготовки учащихся……………………..8</w:t>
      </w:r>
    </w:p>
    <w:p w:rsidR="00C07979" w:rsidRPr="0040431C" w:rsidRDefault="00C07979" w:rsidP="0040431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C07979">
      <w:pPr>
        <w:pStyle w:val="a9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431C">
        <w:rPr>
          <w:rFonts w:ascii="Times New Roman" w:hAnsi="Times New Roman" w:cs="Times New Roman"/>
          <w:sz w:val="28"/>
          <w:szCs w:val="28"/>
        </w:rPr>
        <w:t>.</w:t>
      </w:r>
      <w:r w:rsidRPr="0040431C">
        <w:rPr>
          <w:rFonts w:ascii="Times New Roman" w:hAnsi="Times New Roman" w:cs="Times New Roman"/>
          <w:sz w:val="28"/>
          <w:szCs w:val="28"/>
        </w:rPr>
        <w:tab/>
        <w:t>Формы и методы конт</w:t>
      </w:r>
      <w:r w:rsidR="00D44B72">
        <w:rPr>
          <w:rFonts w:ascii="Times New Roman" w:hAnsi="Times New Roman" w:cs="Times New Roman"/>
          <w:sz w:val="28"/>
          <w:szCs w:val="28"/>
        </w:rPr>
        <w:t>роля, система оценок …………………….10</w:t>
      </w:r>
    </w:p>
    <w:p w:rsidR="00C07979" w:rsidRPr="0040431C" w:rsidRDefault="00C07979" w:rsidP="00C07979">
      <w:pPr>
        <w:pStyle w:val="a9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C0797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431C">
        <w:rPr>
          <w:rFonts w:ascii="Times New Roman" w:hAnsi="Times New Roman" w:cs="Times New Roman"/>
          <w:sz w:val="28"/>
          <w:szCs w:val="28"/>
        </w:rPr>
        <w:t>.</w:t>
      </w:r>
      <w:r w:rsidRPr="0040431C">
        <w:rPr>
          <w:rFonts w:ascii="Times New Roman" w:hAnsi="Times New Roman" w:cs="Times New Roman"/>
          <w:sz w:val="28"/>
          <w:szCs w:val="28"/>
        </w:rPr>
        <w:tab/>
        <w:t>Методическое обеспеч</w:t>
      </w:r>
      <w:r w:rsidR="00D44B72">
        <w:rPr>
          <w:rFonts w:ascii="Times New Roman" w:hAnsi="Times New Roman" w:cs="Times New Roman"/>
          <w:sz w:val="28"/>
          <w:szCs w:val="28"/>
        </w:rPr>
        <w:t>ение учебного процесса…………………..11</w:t>
      </w:r>
    </w:p>
    <w:p w:rsidR="00C07979" w:rsidRPr="0040431C" w:rsidRDefault="00C07979" w:rsidP="00C0797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79" w:rsidRPr="0040431C" w:rsidRDefault="00C07979" w:rsidP="00C07979">
      <w:pPr>
        <w:pStyle w:val="a9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431C">
        <w:rPr>
          <w:rFonts w:ascii="Times New Roman" w:hAnsi="Times New Roman" w:cs="Times New Roman"/>
          <w:sz w:val="28"/>
          <w:szCs w:val="28"/>
        </w:rPr>
        <w:t>.</w:t>
      </w:r>
      <w:r w:rsidRPr="0040431C">
        <w:rPr>
          <w:rFonts w:ascii="Times New Roman" w:hAnsi="Times New Roman" w:cs="Times New Roman"/>
          <w:sz w:val="28"/>
          <w:szCs w:val="28"/>
        </w:rPr>
        <w:tab/>
        <w:t>Список литератур</w:t>
      </w:r>
      <w:r w:rsidR="00D44B72">
        <w:rPr>
          <w:rFonts w:ascii="Times New Roman" w:hAnsi="Times New Roman" w:cs="Times New Roman"/>
          <w:sz w:val="28"/>
          <w:szCs w:val="28"/>
        </w:rPr>
        <w:t>ы и средств обучения………………………….12</w:t>
      </w:r>
    </w:p>
    <w:p w:rsidR="00285165" w:rsidRPr="007C236A" w:rsidRDefault="00285165" w:rsidP="0040431C">
      <w:pPr>
        <w:tabs>
          <w:tab w:val="left" w:pos="5670"/>
          <w:tab w:val="left" w:pos="6521"/>
          <w:tab w:val="left" w:pos="6946"/>
        </w:tabs>
        <w:spacing w:after="0" w:line="360" w:lineRule="auto"/>
        <w:ind w:left="3686" w:right="-1" w:hanging="3686"/>
        <w:jc w:val="both"/>
        <w:rPr>
          <w:rFonts w:ascii="Times New Roman" w:hAnsi="Times New Roman" w:cs="Times New Roman"/>
          <w:sz w:val="24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108D" w:rsidRPr="007C236A" w:rsidRDefault="00CF108D" w:rsidP="00CF108D">
      <w:pPr>
        <w:pStyle w:val="ab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53F17" w:rsidRPr="007C236A" w:rsidRDefault="00953F17" w:rsidP="00285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165" w:rsidRPr="007C236A" w:rsidRDefault="00285165" w:rsidP="00285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F17" w:rsidRPr="007C236A" w:rsidRDefault="00953F17" w:rsidP="00953F17">
      <w:pPr>
        <w:pStyle w:val="ab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165" w:rsidRPr="007C236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7C23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431C" w:rsidRPr="0040431C" w:rsidRDefault="0040431C" w:rsidP="00404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1C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</w:t>
      </w:r>
      <w:r w:rsidR="000E5A2E">
        <w:rPr>
          <w:rFonts w:ascii="Times New Roman" w:hAnsi="Times New Roman" w:cs="Times New Roman"/>
          <w:sz w:val="28"/>
          <w:szCs w:val="28"/>
        </w:rPr>
        <w:t xml:space="preserve">по предмету «Чтение с листа» </w:t>
      </w:r>
      <w:r w:rsidRPr="0040431C">
        <w:rPr>
          <w:rFonts w:ascii="Times New Roman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РФ. </w:t>
      </w:r>
    </w:p>
    <w:p w:rsidR="00CF108D" w:rsidRPr="007C236A" w:rsidRDefault="00CF108D" w:rsidP="0040431C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Чтение с листа – один из кратчайших, наиболее перспективных пу</w:t>
      </w:r>
      <w:r w:rsidR="000E5A2E">
        <w:rPr>
          <w:rFonts w:ascii="Times New Roman" w:hAnsi="Times New Roman" w:cs="Times New Roman"/>
          <w:sz w:val="28"/>
          <w:szCs w:val="28"/>
        </w:rPr>
        <w:t>тей, ведущих в направлении обще</w:t>
      </w:r>
      <w:r w:rsidRPr="007C236A">
        <w:rPr>
          <w:rFonts w:ascii="Times New Roman" w:hAnsi="Times New Roman" w:cs="Times New Roman"/>
          <w:sz w:val="28"/>
          <w:szCs w:val="28"/>
        </w:rPr>
        <w:t xml:space="preserve">музыкального развития </w:t>
      </w:r>
      <w:r w:rsidR="000E5A2E">
        <w:rPr>
          <w:rFonts w:ascii="Times New Roman" w:hAnsi="Times New Roman" w:cs="Times New Roman"/>
          <w:sz w:val="28"/>
          <w:szCs w:val="28"/>
        </w:rPr>
        <w:t>об</w:t>
      </w:r>
      <w:r w:rsidRPr="007C236A">
        <w:rPr>
          <w:rFonts w:ascii="Times New Roman" w:hAnsi="Times New Roman" w:cs="Times New Roman"/>
          <w:sz w:val="28"/>
          <w:szCs w:val="28"/>
        </w:rPr>
        <w:t>уча</w:t>
      </w:r>
      <w:r w:rsidR="000E5A2E">
        <w:rPr>
          <w:rFonts w:ascii="Times New Roman" w:hAnsi="Times New Roman" w:cs="Times New Roman"/>
          <w:sz w:val="28"/>
          <w:szCs w:val="28"/>
        </w:rPr>
        <w:t>ю</w:t>
      </w:r>
      <w:r w:rsidRPr="007C236A">
        <w:rPr>
          <w:rFonts w:ascii="Times New Roman" w:hAnsi="Times New Roman" w:cs="Times New Roman"/>
          <w:sz w:val="28"/>
          <w:szCs w:val="28"/>
        </w:rPr>
        <w:t>щегося.</w:t>
      </w:r>
    </w:p>
    <w:p w:rsidR="00CF108D" w:rsidRPr="007C236A" w:rsidRDefault="00CF108D" w:rsidP="0040431C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«Учить чтению нотного текста – значит, прежде всего, всесторонне развивать ученика, как музыканта» - М.Э. Фейгин.</w:t>
      </w:r>
    </w:p>
    <w:p w:rsidR="00CF108D" w:rsidRPr="007C236A" w:rsidRDefault="00CF108D" w:rsidP="0040431C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Мнение преподавателей – практиков относительно пользы чтения с листа, активно поддерживается и их коллегами методистами (А.Д. Алексеев, Л.А. Баренбойм, Г.М. Коган и др.)</w:t>
      </w:r>
    </w:p>
    <w:p w:rsidR="00CF108D" w:rsidRPr="007C236A" w:rsidRDefault="00CF108D" w:rsidP="0040431C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Разработанная программа представляет собой:</w:t>
      </w:r>
    </w:p>
    <w:p w:rsidR="00392393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393" w:rsidRPr="000E5A2E">
        <w:rPr>
          <w:rFonts w:ascii="Times New Roman" w:hAnsi="Times New Roman" w:cs="Times New Roman"/>
          <w:sz w:val="28"/>
          <w:szCs w:val="28"/>
        </w:rPr>
        <w:t>определение основных направлений работы в классе чтения с листа</w:t>
      </w:r>
      <w:r w:rsidR="002E00CC" w:rsidRPr="000E5A2E">
        <w:rPr>
          <w:rFonts w:ascii="Times New Roman" w:hAnsi="Times New Roman" w:cs="Times New Roman"/>
          <w:sz w:val="28"/>
          <w:szCs w:val="28"/>
        </w:rPr>
        <w:t>;</w:t>
      </w:r>
    </w:p>
    <w:p w:rsidR="00392393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393" w:rsidRPr="000E5A2E">
        <w:rPr>
          <w:rFonts w:ascii="Times New Roman" w:hAnsi="Times New Roman" w:cs="Times New Roman"/>
          <w:sz w:val="28"/>
          <w:szCs w:val="28"/>
        </w:rPr>
        <w:t>уточнение форм работы, проводимых на уроке</w:t>
      </w:r>
      <w:r w:rsidR="002E00CC" w:rsidRPr="000E5A2E">
        <w:rPr>
          <w:rFonts w:ascii="Times New Roman" w:hAnsi="Times New Roman" w:cs="Times New Roman"/>
          <w:sz w:val="28"/>
          <w:szCs w:val="28"/>
        </w:rPr>
        <w:t>;</w:t>
      </w:r>
    </w:p>
    <w:p w:rsidR="00392393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393" w:rsidRPr="000E5A2E">
        <w:rPr>
          <w:rFonts w:ascii="Times New Roman" w:hAnsi="Times New Roman" w:cs="Times New Roman"/>
          <w:sz w:val="28"/>
          <w:szCs w:val="28"/>
        </w:rPr>
        <w:t>подбор произведений для учебного репертуара</w:t>
      </w:r>
      <w:r w:rsidR="002E00CC" w:rsidRPr="000E5A2E">
        <w:rPr>
          <w:rFonts w:ascii="Times New Roman" w:hAnsi="Times New Roman" w:cs="Times New Roman"/>
          <w:sz w:val="28"/>
          <w:szCs w:val="28"/>
        </w:rPr>
        <w:t>;</w:t>
      </w:r>
    </w:p>
    <w:p w:rsidR="00392393" w:rsidRPr="007C236A" w:rsidRDefault="000E5A2E" w:rsidP="000E5A2E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393" w:rsidRPr="007C236A">
        <w:rPr>
          <w:rFonts w:ascii="Times New Roman" w:hAnsi="Times New Roman" w:cs="Times New Roman"/>
          <w:sz w:val="28"/>
          <w:szCs w:val="28"/>
        </w:rPr>
        <w:t>изучение большого объема разнообразного материала, способствующего техническому росту ученика</w:t>
      </w:r>
      <w:r w:rsidR="002E00CC" w:rsidRPr="007C236A">
        <w:rPr>
          <w:rFonts w:ascii="Times New Roman" w:hAnsi="Times New Roman" w:cs="Times New Roman"/>
          <w:sz w:val="28"/>
          <w:szCs w:val="28"/>
        </w:rPr>
        <w:t>;</w:t>
      </w:r>
    </w:p>
    <w:p w:rsidR="00392393" w:rsidRPr="007C236A" w:rsidRDefault="000E5A2E" w:rsidP="000E5A2E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393" w:rsidRPr="007C236A">
        <w:rPr>
          <w:rFonts w:ascii="Times New Roman" w:hAnsi="Times New Roman" w:cs="Times New Roman"/>
          <w:sz w:val="28"/>
          <w:szCs w:val="28"/>
        </w:rPr>
        <w:t xml:space="preserve"> всестороннее развитие творческих и художественных способностей ученика.</w:t>
      </w:r>
    </w:p>
    <w:p w:rsidR="00392393" w:rsidRPr="007C236A" w:rsidRDefault="00392393" w:rsidP="0040431C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Чтение нот с листа – это один из важнейших практических навыков, который представляет собой процесс: вижу-осмысливаю-играю.</w:t>
      </w:r>
    </w:p>
    <w:p w:rsidR="00392393" w:rsidRPr="007C236A" w:rsidRDefault="00392393" w:rsidP="0040431C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A2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0E5A2E" w:rsidRPr="000E5A2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7C236A">
        <w:rPr>
          <w:rFonts w:ascii="Times New Roman" w:hAnsi="Times New Roman" w:cs="Times New Roman"/>
          <w:sz w:val="28"/>
          <w:szCs w:val="28"/>
        </w:rPr>
        <w:t xml:space="preserve"> – научить осмысленно и музыкально воспроизводить на инструменте незнакомые музыкальные произведения, без предварительного разучивания.</w:t>
      </w:r>
    </w:p>
    <w:p w:rsidR="00392393" w:rsidRPr="000E5A2E" w:rsidRDefault="00392393" w:rsidP="0040431C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A2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92393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393" w:rsidRPr="000E5A2E">
        <w:rPr>
          <w:rFonts w:ascii="Times New Roman" w:hAnsi="Times New Roman" w:cs="Times New Roman"/>
          <w:sz w:val="28"/>
          <w:szCs w:val="28"/>
        </w:rPr>
        <w:t>Уметь быстро читать ноты</w:t>
      </w:r>
      <w:r w:rsidR="002E00CC" w:rsidRPr="000E5A2E">
        <w:rPr>
          <w:rFonts w:ascii="Times New Roman" w:hAnsi="Times New Roman" w:cs="Times New Roman"/>
          <w:sz w:val="28"/>
          <w:szCs w:val="28"/>
        </w:rPr>
        <w:t>;</w:t>
      </w:r>
    </w:p>
    <w:p w:rsidR="00392393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392393" w:rsidRPr="000E5A2E">
        <w:rPr>
          <w:rFonts w:ascii="Times New Roman" w:hAnsi="Times New Roman" w:cs="Times New Roman"/>
          <w:sz w:val="28"/>
          <w:szCs w:val="28"/>
        </w:rPr>
        <w:t>очно воспроизводить ритмический рисунок</w:t>
      </w:r>
      <w:r w:rsidR="002E00CC" w:rsidRPr="000E5A2E">
        <w:rPr>
          <w:rFonts w:ascii="Times New Roman" w:hAnsi="Times New Roman" w:cs="Times New Roman"/>
          <w:sz w:val="28"/>
          <w:szCs w:val="28"/>
        </w:rPr>
        <w:t>;</w:t>
      </w:r>
    </w:p>
    <w:p w:rsidR="00392393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2393" w:rsidRPr="000E5A2E">
        <w:rPr>
          <w:rFonts w:ascii="Times New Roman" w:hAnsi="Times New Roman" w:cs="Times New Roman"/>
          <w:sz w:val="28"/>
          <w:szCs w:val="28"/>
        </w:rPr>
        <w:t>Играть правильными штрихами</w:t>
      </w:r>
      <w:r w:rsidR="002E00CC" w:rsidRPr="000E5A2E">
        <w:rPr>
          <w:rFonts w:ascii="Times New Roman" w:hAnsi="Times New Roman" w:cs="Times New Roman"/>
          <w:sz w:val="28"/>
          <w:szCs w:val="28"/>
        </w:rPr>
        <w:t>;</w:t>
      </w:r>
    </w:p>
    <w:p w:rsidR="00392393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4CC" w:rsidRPr="000E5A2E">
        <w:rPr>
          <w:rFonts w:ascii="Times New Roman" w:hAnsi="Times New Roman" w:cs="Times New Roman"/>
          <w:sz w:val="28"/>
          <w:szCs w:val="28"/>
        </w:rPr>
        <w:t>Передавать характер, динамику музыкального произведения</w:t>
      </w:r>
      <w:r w:rsidR="002E00CC" w:rsidRPr="000E5A2E">
        <w:rPr>
          <w:rFonts w:ascii="Times New Roman" w:hAnsi="Times New Roman" w:cs="Times New Roman"/>
          <w:sz w:val="28"/>
          <w:szCs w:val="28"/>
        </w:rPr>
        <w:t>;</w:t>
      </w:r>
    </w:p>
    <w:p w:rsidR="007F14CC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4CC" w:rsidRPr="000E5A2E">
        <w:rPr>
          <w:rFonts w:ascii="Times New Roman" w:hAnsi="Times New Roman" w:cs="Times New Roman"/>
          <w:sz w:val="28"/>
          <w:szCs w:val="28"/>
        </w:rPr>
        <w:t>Расширить обще-музыкальные возможности ученика, его кругозор.</w:t>
      </w:r>
    </w:p>
    <w:p w:rsidR="007F14CC" w:rsidRPr="007C236A" w:rsidRDefault="007F14CC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Чтение с листа представляет форму деятельности, открывающую самые благоприятные возможности для всестороннего и широкого ознакомления с музыкальной литературой.</w:t>
      </w:r>
    </w:p>
    <w:p w:rsidR="007F14CC" w:rsidRPr="007C236A" w:rsidRDefault="007F14CC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Чтение с листа – это постоянная и быстрая смена новых музыкальных восприятий, впечатлений, интенсивный приток богатой и разнохарактерной музыкальной информации. Читая музыку, </w:t>
      </w:r>
      <w:r w:rsidR="00A47044" w:rsidRPr="007C236A">
        <w:rPr>
          <w:rFonts w:ascii="Times New Roman" w:hAnsi="Times New Roman" w:cs="Times New Roman"/>
          <w:sz w:val="28"/>
          <w:szCs w:val="28"/>
        </w:rPr>
        <w:t>об</w:t>
      </w:r>
      <w:r w:rsidRPr="007C236A">
        <w:rPr>
          <w:rFonts w:ascii="Times New Roman" w:hAnsi="Times New Roman" w:cs="Times New Roman"/>
          <w:sz w:val="28"/>
          <w:szCs w:val="28"/>
        </w:rPr>
        <w:t>уча</w:t>
      </w:r>
      <w:r w:rsidR="00A47044" w:rsidRPr="007C236A">
        <w:rPr>
          <w:rFonts w:ascii="Times New Roman" w:hAnsi="Times New Roman" w:cs="Times New Roman"/>
          <w:sz w:val="28"/>
          <w:szCs w:val="28"/>
        </w:rPr>
        <w:t>ю</w:t>
      </w:r>
      <w:r w:rsidRPr="007C236A">
        <w:rPr>
          <w:rFonts w:ascii="Times New Roman" w:hAnsi="Times New Roman" w:cs="Times New Roman"/>
          <w:sz w:val="28"/>
          <w:szCs w:val="28"/>
        </w:rPr>
        <w:t>щийся имеет дело с произведениями, которые не обязательно в дальнейшем разучивать, осваивать в исполнительском плане. Специальные наблюдения показывают, что музыкальное мышление учащегося при чтении с листа заметно тонизируется, восприятие становится более ярким, живым, обостренным, цепким. Чтение с листа становится посредником между предметами фортепиано, сольфеджио, музыкальной литературой, фортепианным ансамблем, аккомпанементом. Эти занятия, в конечном счете, способствуют углублению, обогащению, качественному улучшению самих процессов музыкального мышления.</w:t>
      </w:r>
    </w:p>
    <w:p w:rsidR="007F14CC" w:rsidRPr="007C236A" w:rsidRDefault="007F14CC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В процессе чтения нот с листа, со всей полнотой и отчетливостью выявляют себя следующие основные дидактические принципы развивающего обучения:</w:t>
      </w:r>
    </w:p>
    <w:p w:rsidR="007F14CC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4CC" w:rsidRPr="000E5A2E">
        <w:rPr>
          <w:rFonts w:ascii="Times New Roman" w:hAnsi="Times New Roman" w:cs="Times New Roman"/>
          <w:sz w:val="28"/>
          <w:szCs w:val="28"/>
        </w:rPr>
        <w:t>Увеличение объема используемого в учении музыкального материала</w:t>
      </w:r>
      <w:r w:rsidR="002E00CC" w:rsidRPr="000E5A2E">
        <w:rPr>
          <w:rFonts w:ascii="Times New Roman" w:hAnsi="Times New Roman" w:cs="Times New Roman"/>
          <w:sz w:val="28"/>
          <w:szCs w:val="28"/>
        </w:rPr>
        <w:t>;</w:t>
      </w:r>
    </w:p>
    <w:p w:rsidR="00953F17" w:rsidRPr="000E5A2E" w:rsidRDefault="000E5A2E" w:rsidP="000E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4CC" w:rsidRPr="000E5A2E">
        <w:rPr>
          <w:rFonts w:ascii="Times New Roman" w:hAnsi="Times New Roman" w:cs="Times New Roman"/>
          <w:sz w:val="28"/>
          <w:szCs w:val="28"/>
        </w:rPr>
        <w:t>Ускорение темпа его прохождения</w:t>
      </w:r>
      <w:r w:rsidR="002E00CC" w:rsidRPr="000E5A2E">
        <w:rPr>
          <w:rFonts w:ascii="Times New Roman" w:hAnsi="Times New Roman" w:cs="Times New Roman"/>
          <w:sz w:val="28"/>
          <w:szCs w:val="28"/>
        </w:rPr>
        <w:t>.</w:t>
      </w:r>
    </w:p>
    <w:p w:rsidR="007F14CC" w:rsidRDefault="000E5A2E" w:rsidP="0040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D7D80" w:rsidRPr="007C236A">
        <w:rPr>
          <w:rFonts w:ascii="Times New Roman" w:hAnsi="Times New Roman" w:cs="Times New Roman"/>
          <w:sz w:val="28"/>
          <w:szCs w:val="28"/>
        </w:rPr>
        <w:t>, если музыкального развитие учащегося, его способностей и интеллекта, призвано быть особой, специальной целью фортепианной педагогики, в ДМШ, ДШИ, то чтение музыки с листа имеет, в принципе, все основания стать одним из главных, специальных средств практического достижения этой цели.</w:t>
      </w:r>
    </w:p>
    <w:p w:rsidR="005E2050" w:rsidRDefault="005E2050" w:rsidP="0040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50" w:rsidRPr="007C236A" w:rsidRDefault="005E2050" w:rsidP="0040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A2E" w:rsidRDefault="000E5A2E" w:rsidP="000E5A2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5DD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0E5A2E" w:rsidRPr="00075DDC" w:rsidRDefault="000E5A2E" w:rsidP="000E5A2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5A2E" w:rsidRDefault="000E5A2E" w:rsidP="005E2050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4466">
        <w:rPr>
          <w:rFonts w:ascii="Times New Roman" w:hAnsi="Times New Roman"/>
          <w:sz w:val="28"/>
          <w:szCs w:val="28"/>
        </w:rPr>
        <w:t>При реализации 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5E2050">
        <w:rPr>
          <w:rFonts w:ascii="Times New Roman" w:hAnsi="Times New Roman"/>
          <w:sz w:val="28"/>
          <w:szCs w:val="28"/>
        </w:rPr>
        <w:t>учебного предмета «Чтение с листа</w:t>
      </w:r>
      <w:r>
        <w:rPr>
          <w:rFonts w:ascii="Times New Roman" w:hAnsi="Times New Roman"/>
          <w:sz w:val="28"/>
          <w:szCs w:val="28"/>
        </w:rPr>
        <w:t>» в классе фортепиано со сроком обучения 2  года</w:t>
      </w:r>
      <w:r w:rsidRPr="00394466">
        <w:rPr>
          <w:rFonts w:ascii="Times New Roman" w:hAnsi="Times New Roman"/>
          <w:sz w:val="28"/>
          <w:szCs w:val="28"/>
        </w:rPr>
        <w:t xml:space="preserve"> продолжител</w:t>
      </w:r>
      <w:r>
        <w:rPr>
          <w:rFonts w:ascii="Times New Roman" w:hAnsi="Times New Roman"/>
          <w:sz w:val="28"/>
          <w:szCs w:val="28"/>
        </w:rPr>
        <w:t>ьность учебных занятий  составляет 68</w:t>
      </w:r>
      <w:r w:rsidRPr="00394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94466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 (34 недели в год)</w:t>
      </w:r>
      <w:r w:rsidRPr="00394466">
        <w:rPr>
          <w:rFonts w:ascii="Times New Roman" w:hAnsi="Times New Roman"/>
          <w:sz w:val="28"/>
          <w:szCs w:val="28"/>
        </w:rPr>
        <w:t xml:space="preserve">. </w:t>
      </w:r>
    </w:p>
    <w:p w:rsidR="000E5A2E" w:rsidRPr="00092D13" w:rsidRDefault="000E5A2E" w:rsidP="005E2050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5A2E" w:rsidRDefault="000E5A2E" w:rsidP="000E5A2E">
      <w:pPr>
        <w:tabs>
          <w:tab w:val="left" w:pos="12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Объем </w:t>
      </w:r>
      <w:r w:rsidRPr="006E6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учебного  времени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0E5A2E" w:rsidRPr="006E6C1B" w:rsidRDefault="000E5A2E" w:rsidP="000E5A2E">
      <w:pPr>
        <w:tabs>
          <w:tab w:val="left" w:pos="12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1153"/>
        <w:gridCol w:w="1134"/>
        <w:gridCol w:w="1134"/>
        <w:gridCol w:w="993"/>
        <w:gridCol w:w="1275"/>
      </w:tblGrid>
      <w:tr w:rsidR="000E5A2E" w:rsidRPr="00526196" w:rsidTr="00AA275E">
        <w:tc>
          <w:tcPr>
            <w:tcW w:w="2357" w:type="dxa"/>
            <w:shd w:val="clear" w:color="auto" w:fill="auto"/>
            <w:vAlign w:val="center"/>
          </w:tcPr>
          <w:p w:rsidR="000E5A2E" w:rsidRPr="00526196" w:rsidRDefault="000E5A2E" w:rsidP="00AA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 xml:space="preserve">Вид учебной </w:t>
            </w:r>
          </w:p>
          <w:p w:rsidR="000E5A2E" w:rsidRPr="00526196" w:rsidRDefault="000E5A2E" w:rsidP="00AA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>нагрузки</w:t>
            </w:r>
          </w:p>
        </w:tc>
        <w:tc>
          <w:tcPr>
            <w:tcW w:w="4414" w:type="dxa"/>
            <w:gridSpan w:val="4"/>
            <w:shd w:val="clear" w:color="auto" w:fill="auto"/>
            <w:vAlign w:val="center"/>
          </w:tcPr>
          <w:p w:rsidR="000E5A2E" w:rsidRPr="00526196" w:rsidRDefault="000E5A2E" w:rsidP="00AA275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 w:val="24"/>
              </w:rPr>
              <w:t>Всего часов</w:t>
            </w:r>
          </w:p>
        </w:tc>
      </w:tr>
      <w:tr w:rsidR="000E5A2E" w:rsidRPr="00526196" w:rsidTr="00AA275E">
        <w:tc>
          <w:tcPr>
            <w:tcW w:w="2357" w:type="dxa"/>
            <w:shd w:val="clear" w:color="auto" w:fill="F2F2F2"/>
            <w:vAlign w:val="center"/>
          </w:tcPr>
          <w:p w:rsidR="000E5A2E" w:rsidRPr="00526196" w:rsidRDefault="000E5A2E" w:rsidP="00AA275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>Годы обучения</w:t>
            </w:r>
          </w:p>
        </w:tc>
        <w:tc>
          <w:tcPr>
            <w:tcW w:w="2287" w:type="dxa"/>
            <w:gridSpan w:val="2"/>
            <w:shd w:val="clear" w:color="auto" w:fill="F2F2F2"/>
            <w:vAlign w:val="center"/>
          </w:tcPr>
          <w:p w:rsidR="000E5A2E" w:rsidRPr="00526196" w:rsidRDefault="000E5A2E" w:rsidP="00AA2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>1-й год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0E5A2E" w:rsidRPr="00526196" w:rsidRDefault="000E5A2E" w:rsidP="00AA2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>2-й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0E5A2E" w:rsidRPr="00526196" w:rsidTr="00AA275E">
        <w:trPr>
          <w:trHeight w:val="330"/>
        </w:trPr>
        <w:tc>
          <w:tcPr>
            <w:tcW w:w="2357" w:type="dxa"/>
            <w:shd w:val="clear" w:color="auto" w:fill="F2F2F2"/>
          </w:tcPr>
          <w:p w:rsidR="000E5A2E" w:rsidRPr="00526196" w:rsidRDefault="000E5A2E" w:rsidP="00AA275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>Полугодия</w:t>
            </w:r>
          </w:p>
        </w:tc>
        <w:tc>
          <w:tcPr>
            <w:tcW w:w="1153" w:type="dxa"/>
            <w:shd w:val="clear" w:color="auto" w:fill="F2F2F2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</w:t>
            </w:r>
          </w:p>
        </w:tc>
        <w:tc>
          <w:tcPr>
            <w:tcW w:w="1134" w:type="dxa"/>
            <w:shd w:val="clear" w:color="auto" w:fill="F2F2F2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3</w:t>
            </w:r>
          </w:p>
        </w:tc>
        <w:tc>
          <w:tcPr>
            <w:tcW w:w="993" w:type="dxa"/>
            <w:shd w:val="clear" w:color="auto" w:fill="F2F2F2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5A2E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0E5A2E" w:rsidRPr="00526196" w:rsidRDefault="000E5A2E" w:rsidP="00AA275E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0E5A2E" w:rsidRPr="00526196" w:rsidTr="00AA275E">
        <w:trPr>
          <w:trHeight w:val="150"/>
        </w:trPr>
        <w:tc>
          <w:tcPr>
            <w:tcW w:w="2357" w:type="dxa"/>
            <w:shd w:val="clear" w:color="auto" w:fill="F2F2F2"/>
          </w:tcPr>
          <w:p w:rsidR="000E5A2E" w:rsidRPr="00526196" w:rsidRDefault="000E5A2E" w:rsidP="00AA275E">
            <w:pPr>
              <w:rPr>
                <w:rFonts w:ascii="Times New Roman" w:eastAsia="Calibri" w:hAnsi="Times New Roman" w:cs="Times New Roman"/>
              </w:rPr>
            </w:pPr>
            <w:r w:rsidRPr="00526196">
              <w:rPr>
                <w:rFonts w:ascii="Times New Roman" w:eastAsia="Calibri" w:hAnsi="Times New Roman" w:cs="Times New Roman"/>
              </w:rPr>
              <w:t>Количество недель</w:t>
            </w:r>
          </w:p>
        </w:tc>
        <w:tc>
          <w:tcPr>
            <w:tcW w:w="1153" w:type="dxa"/>
            <w:shd w:val="clear" w:color="auto" w:fill="F2F2F2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16</w:t>
            </w:r>
          </w:p>
        </w:tc>
        <w:tc>
          <w:tcPr>
            <w:tcW w:w="1134" w:type="dxa"/>
            <w:shd w:val="clear" w:color="auto" w:fill="F2F2F2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18</w:t>
            </w:r>
          </w:p>
        </w:tc>
        <w:tc>
          <w:tcPr>
            <w:tcW w:w="1134" w:type="dxa"/>
            <w:shd w:val="clear" w:color="auto" w:fill="F2F2F2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16</w:t>
            </w:r>
          </w:p>
        </w:tc>
        <w:tc>
          <w:tcPr>
            <w:tcW w:w="993" w:type="dxa"/>
            <w:shd w:val="clear" w:color="auto" w:fill="F2F2F2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18</w:t>
            </w:r>
          </w:p>
        </w:tc>
        <w:tc>
          <w:tcPr>
            <w:tcW w:w="1275" w:type="dxa"/>
            <w:vMerge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0E5A2E" w:rsidRPr="00526196" w:rsidTr="00AA275E">
        <w:tc>
          <w:tcPr>
            <w:tcW w:w="2357" w:type="dxa"/>
            <w:shd w:val="clear" w:color="auto" w:fill="auto"/>
          </w:tcPr>
          <w:p w:rsidR="000E5A2E" w:rsidRPr="00526196" w:rsidRDefault="000E5A2E" w:rsidP="00AA275E">
            <w:pPr>
              <w:rPr>
                <w:rFonts w:ascii="Times New Roman" w:eastAsia="Calibri" w:hAnsi="Times New Roman" w:cs="Times New Roman"/>
              </w:rPr>
            </w:pPr>
            <w:r w:rsidRPr="00526196">
              <w:rPr>
                <w:rFonts w:ascii="Times New Roman" w:eastAsia="Calibri" w:hAnsi="Times New Roman" w:cs="Times New Roman"/>
              </w:rPr>
              <w:t>Аудиторные занятия при нагрузке 0,5 часа в неделю</w:t>
            </w:r>
          </w:p>
        </w:tc>
        <w:tc>
          <w:tcPr>
            <w:tcW w:w="115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</w:tr>
      <w:tr w:rsidR="000E5A2E" w:rsidRPr="00526196" w:rsidTr="00AA275E">
        <w:tc>
          <w:tcPr>
            <w:tcW w:w="2357" w:type="dxa"/>
            <w:shd w:val="clear" w:color="auto" w:fill="auto"/>
          </w:tcPr>
          <w:p w:rsidR="000E5A2E" w:rsidRPr="00526196" w:rsidRDefault="000E5A2E" w:rsidP="00AA275E">
            <w:pPr>
              <w:rPr>
                <w:rFonts w:ascii="Times New Roman" w:eastAsia="Calibri" w:hAnsi="Times New Roman" w:cs="Times New Roman"/>
              </w:rPr>
            </w:pPr>
            <w:r w:rsidRPr="00526196">
              <w:rPr>
                <w:rFonts w:ascii="Times New Roman" w:eastAsia="Calibri" w:hAnsi="Times New Roman" w:cs="Times New Roman"/>
              </w:rPr>
              <w:t>Аудиторные занятия при нагрузке 1 час в неделю</w:t>
            </w:r>
          </w:p>
        </w:tc>
        <w:tc>
          <w:tcPr>
            <w:tcW w:w="115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</w:tr>
      <w:tr w:rsidR="000E5A2E" w:rsidRPr="00526196" w:rsidTr="00AA275E">
        <w:tc>
          <w:tcPr>
            <w:tcW w:w="2357" w:type="dxa"/>
            <w:shd w:val="clear" w:color="auto" w:fill="auto"/>
          </w:tcPr>
          <w:p w:rsidR="000E5A2E" w:rsidRPr="00526196" w:rsidRDefault="000E5A2E" w:rsidP="00AA275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115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</w:tr>
      <w:tr w:rsidR="000E5A2E" w:rsidRPr="00526196" w:rsidTr="00AA275E">
        <w:tc>
          <w:tcPr>
            <w:tcW w:w="2357" w:type="dxa"/>
            <w:shd w:val="clear" w:color="auto" w:fill="auto"/>
          </w:tcPr>
          <w:p w:rsidR="000E5A2E" w:rsidRPr="00526196" w:rsidRDefault="000E5A2E" w:rsidP="00AA275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 xml:space="preserve">Максимальная учебная нагрузка при аудиторной нагрузке 0,5 часа в неделю </w:t>
            </w:r>
          </w:p>
        </w:tc>
        <w:tc>
          <w:tcPr>
            <w:tcW w:w="115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</w:tr>
      <w:tr w:rsidR="000E5A2E" w:rsidRPr="00526196" w:rsidTr="00AA275E">
        <w:tc>
          <w:tcPr>
            <w:tcW w:w="2357" w:type="dxa"/>
            <w:shd w:val="clear" w:color="auto" w:fill="auto"/>
          </w:tcPr>
          <w:p w:rsidR="000E5A2E" w:rsidRPr="00526196" w:rsidRDefault="000E5A2E" w:rsidP="00AA275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6196">
              <w:rPr>
                <w:rFonts w:ascii="Times New Roman" w:eastAsia="Calibri" w:hAnsi="Times New Roman" w:cs="Times New Roman"/>
                <w:sz w:val="24"/>
              </w:rPr>
              <w:t>Максимальная учебная нагрузка при аудиторной нагрузке 1 час в неделю</w:t>
            </w:r>
          </w:p>
        </w:tc>
        <w:tc>
          <w:tcPr>
            <w:tcW w:w="115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26196">
              <w:rPr>
                <w:rFonts w:cs="Times New Roman"/>
                <w:szCs w:val="28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0E5A2E" w:rsidRPr="00526196" w:rsidRDefault="000E5A2E" w:rsidP="00AA275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</w:tr>
    </w:tbl>
    <w:p w:rsidR="000E5A2E" w:rsidRDefault="000E5A2E" w:rsidP="005E2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A2E" w:rsidRPr="00C414BA" w:rsidRDefault="000E5A2E" w:rsidP="005E2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BA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="005E2050">
        <w:rPr>
          <w:rFonts w:ascii="Times New Roman" w:hAnsi="Times New Roman"/>
          <w:sz w:val="28"/>
          <w:szCs w:val="28"/>
        </w:rPr>
        <w:t xml:space="preserve">по предмету «Чтение с листа» </w:t>
      </w:r>
      <w:r w:rsidRPr="00C414BA">
        <w:rPr>
          <w:rFonts w:ascii="Times New Roman" w:eastAsia="Calibri" w:hAnsi="Times New Roman" w:cs="Times New Roman"/>
          <w:sz w:val="28"/>
          <w:szCs w:val="28"/>
        </w:rPr>
        <w:t xml:space="preserve">проходят в </w:t>
      </w:r>
      <w:r w:rsidR="005E2050">
        <w:rPr>
          <w:rFonts w:ascii="Times New Roman" w:hAnsi="Times New Roman"/>
          <w:sz w:val="28"/>
          <w:szCs w:val="28"/>
        </w:rPr>
        <w:t xml:space="preserve">индивидуальной </w:t>
      </w:r>
      <w:r w:rsidRPr="00C414BA">
        <w:rPr>
          <w:rFonts w:ascii="Times New Roman" w:eastAsia="Calibri" w:hAnsi="Times New Roman" w:cs="Times New Roman"/>
          <w:sz w:val="28"/>
          <w:szCs w:val="28"/>
        </w:rPr>
        <w:t>форме</w:t>
      </w:r>
      <w:r w:rsidR="005E2050">
        <w:rPr>
          <w:rFonts w:ascii="Times New Roman" w:hAnsi="Times New Roman"/>
          <w:sz w:val="28"/>
          <w:szCs w:val="28"/>
        </w:rPr>
        <w:t>.</w:t>
      </w:r>
      <w:r w:rsidRPr="00C414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050" w:rsidRDefault="005E2050" w:rsidP="005E2050">
      <w:pPr>
        <w:pStyle w:val="2"/>
        <w:shd w:val="clear" w:color="auto" w:fill="auto"/>
        <w:tabs>
          <w:tab w:val="left" w:pos="1190"/>
        </w:tabs>
        <w:spacing w:before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занятий является урок.</w:t>
      </w:r>
    </w:p>
    <w:p w:rsidR="000E5A2E" w:rsidRPr="00C414BA" w:rsidRDefault="000E5A2E" w:rsidP="005E2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Периодичность занятий – 1 </w:t>
      </w:r>
      <w:r>
        <w:rPr>
          <w:rFonts w:ascii="Times New Roman" w:eastAsia="Calibri" w:hAnsi="Times New Roman" w:cs="Times New Roman"/>
          <w:sz w:val="28"/>
          <w:szCs w:val="28"/>
        </w:rPr>
        <w:t>раз</w:t>
      </w:r>
      <w:r w:rsidRPr="00C414BA">
        <w:rPr>
          <w:rFonts w:ascii="Times New Roman" w:eastAsia="Calibri" w:hAnsi="Times New Roman" w:cs="Times New Roman"/>
          <w:sz w:val="28"/>
          <w:szCs w:val="28"/>
        </w:rPr>
        <w:t xml:space="preserve"> в неделю. Занятия в классе проводятся с учетом возраста учащихся, 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музыкальных </w:t>
      </w:r>
      <w:r w:rsidRPr="00C414BA">
        <w:rPr>
          <w:rFonts w:ascii="Times New Roman" w:eastAsia="Calibri" w:hAnsi="Times New Roman" w:cs="Times New Roman"/>
          <w:sz w:val="28"/>
          <w:szCs w:val="28"/>
        </w:rPr>
        <w:t>способностей.</w:t>
      </w:r>
    </w:p>
    <w:p w:rsidR="004A5551" w:rsidRPr="00736C47" w:rsidRDefault="004A5551" w:rsidP="004A555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6C47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</w:t>
      </w:r>
    </w:p>
    <w:p w:rsidR="004A5551" w:rsidRPr="00736C47" w:rsidRDefault="004A5551" w:rsidP="004A5551">
      <w:pPr>
        <w:pStyle w:val="af4"/>
        <w:spacing w:line="360" w:lineRule="auto"/>
        <w:rPr>
          <w:rFonts w:ascii="Times New Roman" w:hAnsi="Times New Roman"/>
        </w:rPr>
      </w:pPr>
      <w:r w:rsidRPr="00736C47">
        <w:rPr>
          <w:rFonts w:ascii="Times New Roman" w:hAnsi="Times New Roman"/>
        </w:rPr>
        <w:t>Для достижения поставленной цели и реализации задач предмета используются следующие методы обучения:</w:t>
      </w:r>
    </w:p>
    <w:p w:rsidR="004A5551" w:rsidRPr="0038525E" w:rsidRDefault="004A5551" w:rsidP="004A5551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8525E">
        <w:rPr>
          <w:rFonts w:ascii="Times New Roman" w:hAnsi="Times New Roman"/>
          <w:color w:val="000000"/>
          <w:sz w:val="28"/>
          <w:szCs w:val="28"/>
        </w:rPr>
        <w:t>словесный (рассказ, беседа, объяснение);</w:t>
      </w:r>
    </w:p>
    <w:p w:rsidR="004A5551" w:rsidRPr="0038525E" w:rsidRDefault="004A5551" w:rsidP="004A5551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8525E">
        <w:rPr>
          <w:rFonts w:ascii="Times New Roman" w:hAnsi="Times New Roman"/>
          <w:color w:val="000000"/>
          <w:sz w:val="28"/>
          <w:szCs w:val="28"/>
        </w:rPr>
        <w:t>метод показа (показ преподавателем игровых движений, исполнение преподавателем пьес с использованием многообразных вариантов показа);</w:t>
      </w:r>
    </w:p>
    <w:p w:rsidR="004A5551" w:rsidRPr="0038525E" w:rsidRDefault="004A5551" w:rsidP="004A5551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8525E">
        <w:rPr>
          <w:rFonts w:ascii="Times New Roman" w:hAnsi="Times New Roman"/>
          <w:color w:val="000000"/>
          <w:sz w:val="28"/>
          <w:szCs w:val="28"/>
        </w:rPr>
        <w:t>объяснительно-иллюстративный (преподаватель играет произведение учащегося и попутно объясняет);</w:t>
      </w:r>
    </w:p>
    <w:p w:rsidR="004A5551" w:rsidRPr="0038525E" w:rsidRDefault="004A5551" w:rsidP="004A5551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8525E">
        <w:rPr>
          <w:rFonts w:ascii="Times New Roman" w:hAnsi="Times New Roman"/>
          <w:color w:val="000000"/>
          <w:sz w:val="28"/>
          <w:szCs w:val="28"/>
        </w:rPr>
        <w:t>репродуктивный метод (повторение учащимся игровых приемов по образцу преподавателя);</w:t>
      </w:r>
    </w:p>
    <w:p w:rsidR="004A5551" w:rsidRPr="0038525E" w:rsidRDefault="004A5551" w:rsidP="004A5551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8525E">
        <w:rPr>
          <w:rFonts w:ascii="Times New Roman" w:hAnsi="Times New Roman"/>
          <w:color w:val="000000"/>
          <w:sz w:val="28"/>
          <w:szCs w:val="28"/>
        </w:rPr>
        <w:t>метод проблемного изложения (преподаватель ставит и сам решает проблему, показывая при этом учащемуся разные пути и варианты решения);</w:t>
      </w:r>
    </w:p>
    <w:p w:rsidR="004A5551" w:rsidRPr="0038525E" w:rsidRDefault="004A5551" w:rsidP="004A5551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8525E">
        <w:rPr>
          <w:rFonts w:ascii="Times New Roman" w:hAnsi="Times New Roman"/>
          <w:color w:val="000000"/>
          <w:sz w:val="28"/>
          <w:szCs w:val="28"/>
        </w:rPr>
        <w:t>частично-поисковый</w:t>
      </w:r>
      <w:r w:rsidRPr="0038525E">
        <w:rPr>
          <w:rFonts w:ascii="Times New Roman" w:hAnsi="Times New Roman"/>
          <w:color w:val="000000"/>
          <w:sz w:val="28"/>
          <w:szCs w:val="28"/>
        </w:rPr>
        <w:tab/>
        <w:t xml:space="preserve"> (учащийся участвует в поисках решения поставленной задачи).</w:t>
      </w:r>
    </w:p>
    <w:p w:rsidR="004A5551" w:rsidRPr="00736C47" w:rsidRDefault="004A5551" w:rsidP="004A5551">
      <w:pPr>
        <w:pStyle w:val="af4"/>
        <w:spacing w:line="360" w:lineRule="auto"/>
        <w:rPr>
          <w:rFonts w:ascii="Times New Roman" w:hAnsi="Times New Roman"/>
        </w:rPr>
      </w:pPr>
      <w:r w:rsidRPr="00736C47">
        <w:rPr>
          <w:rFonts w:ascii="Times New Roman" w:hAnsi="Times New Roman"/>
        </w:rPr>
        <w:t>Выбор методов зависит от возраста и индивидуальных особенностей учащегося.</w:t>
      </w:r>
    </w:p>
    <w:p w:rsidR="007C236A" w:rsidRPr="004A5551" w:rsidRDefault="007C236A" w:rsidP="005E2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17" w:rsidRPr="007C236A" w:rsidRDefault="005577CE" w:rsidP="004A5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953F17" w:rsidRPr="007C236A">
        <w:rPr>
          <w:rFonts w:ascii="Times New Roman" w:hAnsi="Times New Roman" w:cs="Times New Roman"/>
          <w:b/>
          <w:sz w:val="28"/>
          <w:szCs w:val="28"/>
        </w:rPr>
        <w:t>СОДЕРЖАНИЕ УЧЕБ</w:t>
      </w:r>
      <w:r w:rsidR="005D7D80" w:rsidRPr="007C236A">
        <w:rPr>
          <w:rFonts w:ascii="Times New Roman" w:hAnsi="Times New Roman" w:cs="Times New Roman"/>
          <w:b/>
          <w:sz w:val="28"/>
          <w:szCs w:val="28"/>
        </w:rPr>
        <w:t>НОГО ПРЕДМЕТА</w:t>
      </w:r>
    </w:p>
    <w:p w:rsidR="005E2050" w:rsidRDefault="002E00CC" w:rsidP="005E2050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>Первый год</w:t>
      </w:r>
      <w:r w:rsidR="000E5A2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E00CC" w:rsidRPr="005E2050" w:rsidRDefault="002E00CC" w:rsidP="005E20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Чтение мелодии</w:t>
      </w:r>
    </w:p>
    <w:p w:rsidR="002E00CC" w:rsidRPr="005E2050" w:rsidRDefault="002E00CC" w:rsidP="005E205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50">
        <w:rPr>
          <w:rFonts w:ascii="Times New Roman" w:hAnsi="Times New Roman" w:cs="Times New Roman"/>
          <w:sz w:val="28"/>
          <w:szCs w:val="28"/>
        </w:rPr>
        <w:t>Подготовка к чтению с листа. Закрепление знания основ нотной грамоты – высотной и ритмической записи;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Чтение безвысотного ритмического рисунка из смежных длительностей;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Упражнения на закрепление знания высотной записи звуков;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Выработка навыков относительного чтения высотной нотной записи;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Чтение коротких мелодических попевок;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lastRenderedPageBreak/>
        <w:t>Введение в мелодии артикуляционных обозначений (мотивных, фразировочных лиг);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Исполнение мелодий более широкого диапазона записанных на двух нотных станах;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Постепенное усложнение метро-ритма;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Расширение регистрового диапазона мелодий;</w:t>
      </w:r>
    </w:p>
    <w:p w:rsidR="002E00CC" w:rsidRPr="007C236A" w:rsidRDefault="002E00CC" w:rsidP="004043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 Более разнообразные штрихи: </w:t>
      </w:r>
      <w:r w:rsidRPr="007C236A">
        <w:rPr>
          <w:rFonts w:ascii="Times New Roman" w:hAnsi="Times New Roman" w:cs="Times New Roman"/>
          <w:sz w:val="28"/>
          <w:szCs w:val="28"/>
          <w:lang w:val="en-US"/>
        </w:rPr>
        <w:t>legato, staccato, non legato.</w:t>
      </w:r>
    </w:p>
    <w:p w:rsidR="007F2066" w:rsidRPr="007C236A" w:rsidRDefault="007F2066" w:rsidP="0040431C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E00CC" w:rsidRPr="007C236A" w:rsidRDefault="002E00CC" w:rsidP="005E2050">
      <w:pPr>
        <w:spacing w:after="0" w:line="360" w:lineRule="auto"/>
        <w:ind w:left="283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>Второй год</w:t>
      </w:r>
      <w:r w:rsidR="005E205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E00CC" w:rsidRPr="007C236A" w:rsidRDefault="002E00CC" w:rsidP="0040431C">
      <w:pPr>
        <w:pStyle w:val="ab"/>
        <w:numPr>
          <w:ilvl w:val="0"/>
          <w:numId w:val="5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Повторение тем, пройденных в первом классе;</w:t>
      </w:r>
    </w:p>
    <w:p w:rsidR="002E00CC" w:rsidRPr="007C236A" w:rsidRDefault="002E00CC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Соединение позиций в мелодии; </w:t>
      </w:r>
    </w:p>
    <w:p w:rsidR="000741FD" w:rsidRPr="007C236A" w:rsidRDefault="000741FD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Освоение вертикали: созвучия, квинты, терции;</w:t>
      </w:r>
    </w:p>
    <w:p w:rsidR="000741FD" w:rsidRPr="007C236A" w:rsidRDefault="000741FD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Чтение позиционных мелодий с аккомпанементом;</w:t>
      </w:r>
    </w:p>
    <w:p w:rsidR="007526F4" w:rsidRPr="007C236A" w:rsidRDefault="000741FD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Терцовые </w:t>
      </w:r>
      <w:r w:rsidR="007526F4" w:rsidRPr="007C236A">
        <w:rPr>
          <w:rFonts w:ascii="Times New Roman" w:hAnsi="Times New Roman" w:cs="Times New Roman"/>
          <w:sz w:val="28"/>
          <w:szCs w:val="28"/>
        </w:rPr>
        <w:t>созвучия в мелодии и аккомпанементе. Поступенные последования терций в одной позиции;</w:t>
      </w:r>
    </w:p>
    <w:p w:rsidR="007526F4" w:rsidRPr="007C236A" w:rsidRDefault="007526F4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Освоение и закрепление ритмических оборотов с щестнадцатыми;</w:t>
      </w:r>
    </w:p>
    <w:p w:rsidR="007526F4" w:rsidRPr="007C236A" w:rsidRDefault="007526F4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Тональности  с двумя знаками при ключе;</w:t>
      </w:r>
    </w:p>
    <w:p w:rsidR="007526F4" w:rsidRPr="007C236A" w:rsidRDefault="007526F4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Паузы (целые, половинные, четвертные, восьмые) в мелодии и аккомпанементе;</w:t>
      </w:r>
    </w:p>
    <w:p w:rsidR="007526F4" w:rsidRPr="007C236A" w:rsidRDefault="007526F4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Добавочные линейки (не более двух);</w:t>
      </w:r>
    </w:p>
    <w:p w:rsidR="007526F4" w:rsidRPr="007C236A" w:rsidRDefault="007526F4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 Пунктирный ритм;</w:t>
      </w:r>
    </w:p>
    <w:p w:rsidR="007526F4" w:rsidRPr="007C236A" w:rsidRDefault="007526F4" w:rsidP="0040431C">
      <w:pPr>
        <w:pStyle w:val="ab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 Паузы в мелодии.</w:t>
      </w:r>
    </w:p>
    <w:p w:rsidR="005577CE" w:rsidRPr="007C236A" w:rsidRDefault="005577CE" w:rsidP="0040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044" w:rsidRPr="007C236A" w:rsidRDefault="005577CE" w:rsidP="005E205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E407C9" w:rsidRPr="007C236A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4A5551" w:rsidRPr="004A5551" w:rsidRDefault="004A5551" w:rsidP="004A5551">
      <w:pPr>
        <w:pStyle w:val="af0"/>
        <w:spacing w:after="0" w:line="360" w:lineRule="auto"/>
        <w:ind w:firstLine="708"/>
        <w:rPr>
          <w:sz w:val="28"/>
          <w:szCs w:val="28"/>
        </w:rPr>
      </w:pPr>
      <w:r w:rsidRPr="004A5551">
        <w:rPr>
          <w:sz w:val="28"/>
          <w:szCs w:val="28"/>
        </w:rPr>
        <w:t xml:space="preserve">В процессе освоения программы ожидаются следующие результаты: </w:t>
      </w:r>
    </w:p>
    <w:p w:rsidR="004A5551" w:rsidRPr="004A5551" w:rsidRDefault="004A5551" w:rsidP="004A555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551">
        <w:rPr>
          <w:rFonts w:ascii="Times New Roman" w:hAnsi="Times New Roman" w:cs="Times New Roman"/>
          <w:sz w:val="28"/>
          <w:szCs w:val="28"/>
          <w:lang w:eastAsia="ru-RU"/>
        </w:rPr>
        <w:t xml:space="preserve">– готовность обучающихся к дальнейшему  самообразованию, профессиональному самоопределению; </w:t>
      </w:r>
    </w:p>
    <w:p w:rsidR="004A5551" w:rsidRPr="004A5551" w:rsidRDefault="004A5551" w:rsidP="004A5551">
      <w:pPr>
        <w:pStyle w:val="af0"/>
        <w:spacing w:after="0" w:line="360" w:lineRule="auto"/>
        <w:rPr>
          <w:sz w:val="28"/>
          <w:szCs w:val="28"/>
        </w:rPr>
      </w:pPr>
      <w:r w:rsidRPr="004A5551">
        <w:rPr>
          <w:sz w:val="28"/>
          <w:szCs w:val="28"/>
        </w:rPr>
        <w:t>– умение анализировать различные произведения искусства, оценивать их художественные достоинства;</w:t>
      </w:r>
    </w:p>
    <w:p w:rsidR="004A5551" w:rsidRPr="004A5551" w:rsidRDefault="004A5551" w:rsidP="004A5551">
      <w:pPr>
        <w:pStyle w:val="af0"/>
        <w:spacing w:after="0" w:line="360" w:lineRule="auto"/>
        <w:rPr>
          <w:sz w:val="28"/>
          <w:szCs w:val="28"/>
        </w:rPr>
      </w:pPr>
      <w:r w:rsidRPr="004A5551">
        <w:rPr>
          <w:sz w:val="28"/>
          <w:szCs w:val="28"/>
        </w:rPr>
        <w:lastRenderedPageBreak/>
        <w:t>– развитие познавательных, творческих способностей и исполнительских навыков.</w:t>
      </w:r>
    </w:p>
    <w:p w:rsidR="004A5551" w:rsidRPr="004A5551" w:rsidRDefault="004A5551" w:rsidP="004A55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5551">
        <w:rPr>
          <w:rFonts w:ascii="Times New Roman" w:hAnsi="Times New Roman" w:cs="Times New Roman"/>
          <w:b/>
          <w:i/>
          <w:sz w:val="32"/>
          <w:szCs w:val="32"/>
        </w:rPr>
        <w:t>Ожидаемые результаты освоения программы</w:t>
      </w:r>
    </w:p>
    <w:p w:rsidR="004A5551" w:rsidRPr="004A5551" w:rsidRDefault="004A5551" w:rsidP="004A55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551">
        <w:rPr>
          <w:rFonts w:ascii="Times New Roman" w:hAnsi="Times New Roman" w:cs="Times New Roman"/>
          <w:sz w:val="28"/>
          <w:szCs w:val="28"/>
        </w:rPr>
        <w:t>В процессе обучения предполагается получить следующие результаты:</w:t>
      </w:r>
    </w:p>
    <w:p w:rsidR="00D44B72" w:rsidRPr="007C236A" w:rsidRDefault="00D44B72" w:rsidP="00D44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36A">
        <w:rPr>
          <w:rFonts w:ascii="Times New Roman" w:hAnsi="Times New Roman" w:cs="Times New Roman"/>
          <w:sz w:val="28"/>
          <w:szCs w:val="28"/>
        </w:rPr>
        <w:t>сформированность умения исполнить незнакомое музыкальное произведение с опорой на активное развитие метроритмического чувства и графического восприятия нотной записи;</w:t>
      </w:r>
    </w:p>
    <w:p w:rsidR="00D44B72" w:rsidRPr="007C236A" w:rsidRDefault="00D44B72" w:rsidP="00D44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36A">
        <w:rPr>
          <w:rFonts w:ascii="Times New Roman" w:hAnsi="Times New Roman" w:cs="Times New Roman"/>
          <w:sz w:val="28"/>
          <w:szCs w:val="28"/>
        </w:rPr>
        <w:t>расширение исполнительского опыта и музыкального кругозора учеников;</w:t>
      </w:r>
    </w:p>
    <w:p w:rsidR="00D44B72" w:rsidRPr="007C236A" w:rsidRDefault="00D44B72" w:rsidP="00D44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36A">
        <w:rPr>
          <w:rFonts w:ascii="Times New Roman" w:hAnsi="Times New Roman" w:cs="Times New Roman"/>
          <w:sz w:val="28"/>
          <w:szCs w:val="28"/>
        </w:rPr>
        <w:t>выработка свободной ориентировки пальцев и рук на клавиатуре;</w:t>
      </w:r>
    </w:p>
    <w:p w:rsidR="00D44B72" w:rsidRPr="007C236A" w:rsidRDefault="00D44B72" w:rsidP="00D44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36A">
        <w:rPr>
          <w:rFonts w:ascii="Times New Roman" w:hAnsi="Times New Roman" w:cs="Times New Roman"/>
          <w:sz w:val="28"/>
          <w:szCs w:val="28"/>
        </w:rPr>
        <w:t>готовность обучающихся к дальнейшему самообразованию, профессиональному самоопределению;</w:t>
      </w:r>
    </w:p>
    <w:p w:rsidR="00D44B72" w:rsidRDefault="00D44B72" w:rsidP="004A5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36A">
        <w:rPr>
          <w:rFonts w:ascii="Times New Roman" w:hAnsi="Times New Roman" w:cs="Times New Roman"/>
          <w:sz w:val="28"/>
          <w:szCs w:val="28"/>
        </w:rPr>
        <w:t>развитие познавательных, творческих способностей и исполнительских навыков.</w:t>
      </w:r>
    </w:p>
    <w:p w:rsidR="004A5551" w:rsidRPr="004A5551" w:rsidRDefault="004A5551" w:rsidP="004A5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51">
        <w:rPr>
          <w:rFonts w:ascii="Times New Roman" w:hAnsi="Times New Roman" w:cs="Times New Roman"/>
          <w:sz w:val="28"/>
          <w:szCs w:val="28"/>
        </w:rPr>
        <w:t>- знание характерных особенностей музыкальных жанров и основных стилистических направлений;</w:t>
      </w:r>
    </w:p>
    <w:p w:rsidR="004A5551" w:rsidRPr="004A5551" w:rsidRDefault="004A5551" w:rsidP="004A5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51">
        <w:rPr>
          <w:rFonts w:ascii="Times New Roman" w:hAnsi="Times New Roman" w:cs="Times New Roman"/>
          <w:sz w:val="28"/>
          <w:szCs w:val="28"/>
        </w:rPr>
        <w:t>- знание музыкальной терминологии;</w:t>
      </w:r>
    </w:p>
    <w:p w:rsidR="004A5551" w:rsidRPr="004A5551" w:rsidRDefault="004A5551" w:rsidP="004A5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51"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произведения;</w:t>
      </w:r>
    </w:p>
    <w:p w:rsidR="004A5551" w:rsidRPr="004A5551" w:rsidRDefault="004A5551" w:rsidP="004A5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51">
        <w:rPr>
          <w:rFonts w:ascii="Times New Roman" w:hAnsi="Times New Roman" w:cs="Times New Roman"/>
          <w:sz w:val="28"/>
          <w:szCs w:val="28"/>
        </w:rPr>
        <w:t>- умение создавать  художественный образ при исполнении музыкального произведения;</w:t>
      </w:r>
    </w:p>
    <w:p w:rsidR="004A5551" w:rsidRPr="004A5551" w:rsidRDefault="004A5551" w:rsidP="004A5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51">
        <w:rPr>
          <w:rFonts w:ascii="Times New Roman" w:hAnsi="Times New Roman" w:cs="Times New Roman"/>
          <w:sz w:val="28"/>
          <w:szCs w:val="28"/>
        </w:rPr>
        <w:t>- приобретение навыков публичных выступлений;</w:t>
      </w:r>
    </w:p>
    <w:p w:rsidR="004A5551" w:rsidRPr="004A5551" w:rsidRDefault="004A5551" w:rsidP="004A5551">
      <w:pPr>
        <w:pStyle w:val="af6"/>
        <w:spacing w:before="0" w:after="0" w:line="360" w:lineRule="auto"/>
        <w:jc w:val="both"/>
        <w:rPr>
          <w:szCs w:val="28"/>
          <w:lang w:val="ru-RU"/>
        </w:rPr>
      </w:pPr>
      <w:r w:rsidRPr="004A5551">
        <w:rPr>
          <w:szCs w:val="28"/>
          <w:lang w:val="ru-RU"/>
        </w:rPr>
        <w:t xml:space="preserve">- приобретение навыков слухового контроля, </w:t>
      </w:r>
    </w:p>
    <w:p w:rsidR="004A5551" w:rsidRPr="004A5551" w:rsidRDefault="004A5551" w:rsidP="004A5551">
      <w:pPr>
        <w:pStyle w:val="af0"/>
        <w:spacing w:after="0" w:line="360" w:lineRule="auto"/>
        <w:ind w:left="20" w:right="20"/>
        <w:rPr>
          <w:sz w:val="28"/>
          <w:szCs w:val="28"/>
        </w:rPr>
      </w:pPr>
      <w:r w:rsidRPr="004A5551">
        <w:rPr>
          <w:sz w:val="28"/>
          <w:szCs w:val="28"/>
        </w:rPr>
        <w:t>- стремление к активизации творческого потенциала личности, к созданию условий для профессиональной ориентации подрастающего поколения.</w:t>
      </w:r>
    </w:p>
    <w:p w:rsidR="00E407C9" w:rsidRPr="007C236A" w:rsidRDefault="00E407C9" w:rsidP="004A55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Программа предмета «Чтение с листа» предусматривает обязательную самостоятельную работу обучающегося,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контролироваться на каждом уроке. </w:t>
      </w:r>
    </w:p>
    <w:p w:rsidR="00E407C9" w:rsidRPr="007C236A" w:rsidRDefault="00E407C9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Самостоятельная работа ученика включает в себя такие виды внеаудиторной работы как: выполнение домашнего задания, посещение </w:t>
      </w:r>
      <w:r w:rsidRPr="007C236A">
        <w:rPr>
          <w:rFonts w:ascii="Times New Roman" w:hAnsi="Times New Roman" w:cs="Times New Roman"/>
          <w:sz w:val="28"/>
          <w:szCs w:val="28"/>
        </w:rPr>
        <w:lastRenderedPageBreak/>
        <w:t>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учреждения.</w:t>
      </w:r>
    </w:p>
    <w:p w:rsidR="00245E00" w:rsidRPr="007C236A" w:rsidRDefault="00245E00" w:rsidP="0040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2A2" w:rsidRPr="007C236A" w:rsidRDefault="005577CE" w:rsidP="004043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>IV.</w:t>
      </w:r>
      <w:r w:rsidR="00E407C9" w:rsidRPr="007C236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СИСТЕМЫ ОЦЕНОК</w:t>
      </w:r>
    </w:p>
    <w:p w:rsidR="009952A2" w:rsidRPr="007C236A" w:rsidRDefault="00DE4108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Оценка качества реализации программы включает в себя текущий и промежуточный контроль успеваемости.</w:t>
      </w:r>
    </w:p>
    <w:p w:rsidR="00DE4108" w:rsidRPr="007C236A" w:rsidRDefault="00DE4108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по ходу занятия преподавателем, ведущим предмет, посредством обсуждения выполненного домашнего задания и выставления оценки за конкретный урок. </w:t>
      </w:r>
    </w:p>
    <w:p w:rsidR="00DE4108" w:rsidRPr="007C236A" w:rsidRDefault="00DE4108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Промежуточный контроль произво</w:t>
      </w:r>
      <w:r w:rsidR="00D44B72">
        <w:rPr>
          <w:rFonts w:ascii="Times New Roman" w:hAnsi="Times New Roman" w:cs="Times New Roman"/>
          <w:sz w:val="28"/>
          <w:szCs w:val="28"/>
        </w:rPr>
        <w:t>дится в виде контрольных уроков</w:t>
      </w:r>
      <w:r w:rsidR="00D75E1F" w:rsidRPr="007C236A">
        <w:rPr>
          <w:rFonts w:ascii="Times New Roman" w:hAnsi="Times New Roman" w:cs="Times New Roman"/>
          <w:sz w:val="28"/>
          <w:szCs w:val="28"/>
        </w:rPr>
        <w:t xml:space="preserve"> </w:t>
      </w:r>
      <w:r w:rsidR="00D44B72">
        <w:rPr>
          <w:rFonts w:ascii="Times New Roman" w:hAnsi="Times New Roman" w:cs="Times New Roman"/>
          <w:sz w:val="28"/>
          <w:szCs w:val="28"/>
        </w:rPr>
        <w:t>по итогам учебных четвертей и года</w:t>
      </w:r>
      <w:r w:rsidR="00D75E1F" w:rsidRPr="007C236A">
        <w:rPr>
          <w:rFonts w:ascii="Times New Roman" w:hAnsi="Times New Roman" w:cs="Times New Roman"/>
          <w:sz w:val="28"/>
          <w:szCs w:val="28"/>
        </w:rPr>
        <w:t>.</w:t>
      </w:r>
    </w:p>
    <w:p w:rsidR="00D75E1F" w:rsidRPr="007C236A" w:rsidRDefault="00D75E1F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Для оценки знаний, умений, навыков чтения нот с листа, целесообразно проводить зачеты в конце каждой четверти.</w:t>
      </w:r>
    </w:p>
    <w:tbl>
      <w:tblPr>
        <w:tblStyle w:val="ac"/>
        <w:tblpPr w:leftFromText="180" w:rightFromText="180" w:vertAnchor="text" w:horzAnchor="margin" w:tblpY="632"/>
        <w:tblW w:w="9356" w:type="dxa"/>
        <w:tblLook w:val="04A0"/>
      </w:tblPr>
      <w:tblGrid>
        <w:gridCol w:w="1808"/>
        <w:gridCol w:w="1878"/>
        <w:gridCol w:w="1878"/>
        <w:gridCol w:w="1878"/>
        <w:gridCol w:w="1914"/>
      </w:tblGrid>
      <w:tr w:rsidR="00385BC8" w:rsidRPr="007C236A" w:rsidTr="00385BC8">
        <w:tc>
          <w:tcPr>
            <w:tcW w:w="1808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78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878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878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14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385BC8" w:rsidRPr="007C236A" w:rsidTr="00385BC8">
        <w:tc>
          <w:tcPr>
            <w:tcW w:w="1808" w:type="dxa"/>
          </w:tcPr>
          <w:p w:rsidR="00385BC8" w:rsidRPr="007C236A" w:rsidRDefault="00D44B72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год обучения</w:t>
            </w:r>
          </w:p>
        </w:tc>
        <w:tc>
          <w:tcPr>
            <w:tcW w:w="1878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78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78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914" w:type="dxa"/>
          </w:tcPr>
          <w:p w:rsidR="00385BC8" w:rsidRPr="007C236A" w:rsidRDefault="00385BC8" w:rsidP="00404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6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</w:tbl>
    <w:p w:rsidR="00E407C9" w:rsidRPr="00D44B72" w:rsidRDefault="00DE4108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B72">
        <w:rPr>
          <w:rFonts w:ascii="Times New Roman" w:hAnsi="Times New Roman" w:cs="Times New Roman"/>
          <w:b/>
          <w:i/>
          <w:sz w:val="28"/>
          <w:szCs w:val="28"/>
        </w:rPr>
        <w:t>Контроль и учет успеваемости:</w:t>
      </w:r>
    </w:p>
    <w:p w:rsidR="005577CE" w:rsidRPr="007C236A" w:rsidRDefault="005577CE" w:rsidP="0040431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5E1F" w:rsidRPr="00D44B72" w:rsidRDefault="00D75E1F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B72">
        <w:rPr>
          <w:rFonts w:ascii="Times New Roman" w:hAnsi="Times New Roman" w:cs="Times New Roman"/>
          <w:b/>
          <w:i/>
          <w:sz w:val="28"/>
          <w:szCs w:val="28"/>
        </w:rPr>
        <w:t>Требования по чтению с листа на контрольных уроках:</w:t>
      </w:r>
    </w:p>
    <w:p w:rsidR="00D75E1F" w:rsidRPr="007C236A" w:rsidRDefault="00D75E1F" w:rsidP="0040431C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Устное чтение нот;</w:t>
      </w:r>
    </w:p>
    <w:p w:rsidR="00D75E1F" w:rsidRPr="007C236A" w:rsidRDefault="00D75E1F" w:rsidP="0040431C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Работа с аппликатурой;</w:t>
      </w:r>
    </w:p>
    <w:p w:rsidR="00D75E1F" w:rsidRPr="007C236A" w:rsidRDefault="00D75E1F" w:rsidP="0040431C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Работа с ритмом;</w:t>
      </w:r>
    </w:p>
    <w:p w:rsidR="00D75E1F" w:rsidRPr="007C236A" w:rsidRDefault="00D75E1F" w:rsidP="0040431C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Переход от разрозненного процесса чтения отдельных звуков к слитному процессу исполнения на фортепиано;</w:t>
      </w:r>
    </w:p>
    <w:p w:rsidR="00D75E1F" w:rsidRPr="007C236A" w:rsidRDefault="00D75E1F" w:rsidP="0040431C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Устный разбор музыкального произведения (определение тональности, метроритмического рисунка, формы, характера, движения мелодического рисунка и т.д.);</w:t>
      </w:r>
    </w:p>
    <w:p w:rsidR="007C236A" w:rsidRPr="00D44B72" w:rsidRDefault="00D75E1F" w:rsidP="00D44B72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Исполнение произведения на фортепиано.</w:t>
      </w:r>
    </w:p>
    <w:p w:rsidR="00245E00" w:rsidRPr="007C236A" w:rsidRDefault="005577CE" w:rsidP="004043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245E00" w:rsidRPr="007C236A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D44B72" w:rsidRDefault="00A321B9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 </w:t>
      </w:r>
      <w:r w:rsidR="00F70BB3" w:rsidRPr="007C236A">
        <w:rPr>
          <w:rFonts w:ascii="Times New Roman" w:hAnsi="Times New Roman" w:cs="Times New Roman"/>
          <w:sz w:val="28"/>
          <w:szCs w:val="28"/>
        </w:rPr>
        <w:t>в классе по чтению с листа</w:t>
      </w:r>
      <w:r w:rsidRPr="007C236A">
        <w:rPr>
          <w:rFonts w:ascii="Times New Roman" w:hAnsi="Times New Roman" w:cs="Times New Roman"/>
          <w:sz w:val="28"/>
          <w:szCs w:val="28"/>
        </w:rPr>
        <w:t xml:space="preserve">, включающий в себя совместную работу педагога и ученика над </w:t>
      </w:r>
      <w:r w:rsidR="00F70BB3" w:rsidRPr="007C236A">
        <w:rPr>
          <w:rFonts w:ascii="Times New Roman" w:hAnsi="Times New Roman" w:cs="Times New Roman"/>
          <w:sz w:val="28"/>
          <w:szCs w:val="28"/>
        </w:rPr>
        <w:t>разучиванием нового музыкального произведения, рекомендации педагога относительно способов самостоятельной работы обучающегося.</w:t>
      </w:r>
    </w:p>
    <w:p w:rsidR="005D7D80" w:rsidRPr="007C236A" w:rsidRDefault="00A321B9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Урок может иметь различную форму, которая определяется не только конкретными задачами, стоящими перед учеником, но также его индивидуальностью и характером, а также сложившимися в процессе занятий отношениями ученика и педагога.</w:t>
      </w:r>
    </w:p>
    <w:p w:rsidR="00A321B9" w:rsidRPr="007C236A" w:rsidRDefault="00A321B9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В работе с учеником преподаватель должен следовать принципам последовательности, постепенности, доступности, наглядности в освоении материала. Весь процесс обучения строится с учетом принципа: от простого к сложному, опирается на индивидуальные особенности обучающегося.</w:t>
      </w:r>
    </w:p>
    <w:p w:rsidR="00F70BB3" w:rsidRPr="007C236A" w:rsidRDefault="00F70BB3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Систематическое развитие навыков чтения с листа является важнейшим направлением в работе с учащимися. </w:t>
      </w:r>
      <w:r w:rsidR="00A321B9" w:rsidRPr="007C236A">
        <w:rPr>
          <w:rFonts w:ascii="Times New Roman" w:hAnsi="Times New Roman" w:cs="Times New Roman"/>
          <w:sz w:val="28"/>
          <w:szCs w:val="28"/>
        </w:rPr>
        <w:t>Перед прочтением нового материала необходимо предварительно просмотреть и, по возможности, проанализировать музыкальный текст с целью осознания ладотональности, метроритма, выявления мелодии и аккомпанемента.</w:t>
      </w:r>
    </w:p>
    <w:p w:rsidR="00F70BB3" w:rsidRPr="007C236A" w:rsidRDefault="00F70BB3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В репертуар необходимо включать произведения, доступные по степени сложности, высокохудожественные по содержанию, разнообразные по стилю, жанру, форме и фактуре.</w:t>
      </w:r>
    </w:p>
    <w:p w:rsidR="00A321B9" w:rsidRPr="007C236A" w:rsidRDefault="00A321B9" w:rsidP="00404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Одна из самых главных методических задач преподавателя состоит в том, чтобы научить ребенка работать самостоятельно.</w:t>
      </w:r>
      <w:r w:rsidR="00F70BB3" w:rsidRPr="007C236A">
        <w:rPr>
          <w:rFonts w:ascii="Times New Roman" w:hAnsi="Times New Roman" w:cs="Times New Roman"/>
          <w:sz w:val="28"/>
          <w:szCs w:val="28"/>
        </w:rPr>
        <w:t xml:space="preserve"> Творческая деятельность развивает такие важные личные качества, как воображение, мышление, трудолюбие, активность, самостоятельность. Эти качества необходимы для организации грамотной самостоятельной работы, которая позволяет значительно активировать учебный процесс.</w:t>
      </w:r>
    </w:p>
    <w:p w:rsidR="008A5B1E" w:rsidRPr="007C236A" w:rsidRDefault="008A5B1E" w:rsidP="0040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1E" w:rsidRPr="00D44B72" w:rsidRDefault="008A5B1E" w:rsidP="00D44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0F" w:rsidRDefault="005577CE" w:rsidP="00D44B72">
      <w:pPr>
        <w:pStyle w:val="ab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lastRenderedPageBreak/>
        <w:t>VI.  СПИСКИ РЕКОМЕНДУЕМОЙ НОТНОЙ И МЕТОДИЧЕСКОЙ ЛИТЕРАТУРЫ</w:t>
      </w:r>
    </w:p>
    <w:p w:rsidR="00D44B72" w:rsidRPr="00D44B72" w:rsidRDefault="00D44B72" w:rsidP="00D44B72">
      <w:pPr>
        <w:pStyle w:val="ab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1E" w:rsidRPr="007C236A" w:rsidRDefault="00CB300F" w:rsidP="0040431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Милич </w:t>
      </w:r>
      <w:r w:rsidR="008A5B1E" w:rsidRPr="007C236A">
        <w:rPr>
          <w:rFonts w:ascii="Times New Roman" w:hAnsi="Times New Roman" w:cs="Times New Roman"/>
          <w:sz w:val="28"/>
          <w:szCs w:val="28"/>
        </w:rPr>
        <w:t>Б. «Воспитание ученика-пианиста» К.1997 г.</w:t>
      </w:r>
    </w:p>
    <w:p w:rsidR="008A5B1E" w:rsidRPr="007C236A" w:rsidRDefault="00CB300F" w:rsidP="0040431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Николаев </w:t>
      </w:r>
      <w:r w:rsidR="008A5B1E" w:rsidRPr="007C236A">
        <w:rPr>
          <w:rFonts w:ascii="Times New Roman" w:hAnsi="Times New Roman" w:cs="Times New Roman"/>
          <w:sz w:val="28"/>
          <w:szCs w:val="28"/>
        </w:rPr>
        <w:t xml:space="preserve">А.А., </w:t>
      </w:r>
      <w:r w:rsidRPr="007C236A">
        <w:rPr>
          <w:rFonts w:ascii="Times New Roman" w:hAnsi="Times New Roman" w:cs="Times New Roman"/>
          <w:sz w:val="28"/>
          <w:szCs w:val="28"/>
        </w:rPr>
        <w:t xml:space="preserve">Гинзбург </w:t>
      </w:r>
      <w:r w:rsidR="008A5B1E" w:rsidRPr="007C236A">
        <w:rPr>
          <w:rFonts w:ascii="Times New Roman" w:hAnsi="Times New Roman" w:cs="Times New Roman"/>
          <w:sz w:val="28"/>
          <w:szCs w:val="28"/>
        </w:rPr>
        <w:t>Г.Р. «Вопросы фортепианного исполнительства» М.1986 г.</w:t>
      </w:r>
    </w:p>
    <w:p w:rsidR="008A5B1E" w:rsidRPr="007C236A" w:rsidRDefault="00CB300F" w:rsidP="0040431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(педагоги-пианисты о фортепианной методике) </w:t>
      </w:r>
      <w:r w:rsidR="008A5B1E" w:rsidRPr="007C236A">
        <w:rPr>
          <w:rFonts w:ascii="Times New Roman" w:hAnsi="Times New Roman" w:cs="Times New Roman"/>
          <w:sz w:val="28"/>
          <w:szCs w:val="28"/>
        </w:rPr>
        <w:t>«Ребенок за роялем» М.1981 г.</w:t>
      </w:r>
    </w:p>
    <w:p w:rsidR="008A5B1E" w:rsidRPr="007C236A" w:rsidRDefault="00CB300F" w:rsidP="0040431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Тимакин </w:t>
      </w:r>
      <w:r w:rsidR="008A5B1E" w:rsidRPr="007C236A">
        <w:rPr>
          <w:rFonts w:ascii="Times New Roman" w:hAnsi="Times New Roman" w:cs="Times New Roman"/>
          <w:sz w:val="28"/>
          <w:szCs w:val="28"/>
        </w:rPr>
        <w:t>Е.М. «Воспитание пианиста» М.1984 г.</w:t>
      </w:r>
    </w:p>
    <w:p w:rsidR="008A5B1E" w:rsidRPr="007C236A" w:rsidRDefault="00CB300F" w:rsidP="0040431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Фейгин </w:t>
      </w:r>
      <w:r w:rsidR="008A5B1E" w:rsidRPr="007C236A">
        <w:rPr>
          <w:rFonts w:ascii="Times New Roman" w:hAnsi="Times New Roman" w:cs="Times New Roman"/>
          <w:sz w:val="28"/>
          <w:szCs w:val="28"/>
        </w:rPr>
        <w:t>М. «Индивидуальность ученика и искусство педагога» М.1975 г.</w:t>
      </w:r>
    </w:p>
    <w:p w:rsidR="00CB300F" w:rsidRDefault="00CB300F" w:rsidP="0040431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Шмидт-Шкловская </w:t>
      </w:r>
      <w:r w:rsidR="008A5B1E" w:rsidRPr="007C236A">
        <w:rPr>
          <w:rFonts w:ascii="Times New Roman" w:hAnsi="Times New Roman" w:cs="Times New Roman"/>
          <w:sz w:val="28"/>
          <w:szCs w:val="28"/>
        </w:rPr>
        <w:t>А. «О воспитании пианистических навыков» Л.1971 г.</w:t>
      </w:r>
    </w:p>
    <w:p w:rsidR="00D44B72" w:rsidRPr="007C236A" w:rsidRDefault="00D44B72" w:rsidP="00D44B72">
      <w:pPr>
        <w:pStyle w:val="ab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577CE" w:rsidRPr="007C236A" w:rsidRDefault="005577CE" w:rsidP="0040431C">
      <w:pPr>
        <w:pStyle w:val="ab"/>
        <w:spacing w:after="0"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5577CE" w:rsidRPr="007C236A" w:rsidRDefault="005577CE" w:rsidP="0040431C">
      <w:pPr>
        <w:pStyle w:val="ab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Милич Б. </w:t>
      </w:r>
      <w:r w:rsidR="00CB300F" w:rsidRPr="007C236A">
        <w:rPr>
          <w:rFonts w:ascii="Times New Roman" w:hAnsi="Times New Roman" w:cs="Times New Roman"/>
          <w:sz w:val="28"/>
          <w:szCs w:val="28"/>
        </w:rPr>
        <w:t>«Маленькому пианисту» М.</w:t>
      </w:r>
      <w:r w:rsidRPr="007C236A">
        <w:rPr>
          <w:rFonts w:ascii="Times New Roman" w:hAnsi="Times New Roman" w:cs="Times New Roman"/>
          <w:sz w:val="28"/>
          <w:szCs w:val="28"/>
        </w:rPr>
        <w:t>1994</w:t>
      </w:r>
      <w:r w:rsidR="00CB300F" w:rsidRPr="007C2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300F" w:rsidRPr="007C236A" w:rsidRDefault="00CB300F" w:rsidP="0040431C">
      <w:pPr>
        <w:pStyle w:val="ab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Мильштейн Я.И. «Вопросы теории и истории исполнительства» М.1983 г.</w:t>
      </w:r>
    </w:p>
    <w:p w:rsidR="00CB300F" w:rsidRPr="007C236A" w:rsidRDefault="00CB300F" w:rsidP="0040431C">
      <w:pPr>
        <w:pStyle w:val="ab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Нейгауз Г.Г. «Об искусстве фортепианной игры» М.1987 г.</w:t>
      </w:r>
    </w:p>
    <w:p w:rsidR="00CB300F" w:rsidRPr="007C236A" w:rsidRDefault="00CB300F" w:rsidP="0040431C">
      <w:pPr>
        <w:pStyle w:val="ab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Николаева А. «Очерки по истории фортепианной подготовки и теории пианизма» М.1980 г.</w:t>
      </w:r>
    </w:p>
    <w:p w:rsidR="00CB300F" w:rsidRPr="007C236A" w:rsidRDefault="00CB300F" w:rsidP="0040431C">
      <w:pPr>
        <w:pStyle w:val="ab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Ражников В.Г. «Диалоги о музыкальной педагогике» М.2004 г.</w:t>
      </w:r>
    </w:p>
    <w:p w:rsidR="00CB300F" w:rsidRPr="007C236A" w:rsidRDefault="00CB300F" w:rsidP="0040431C">
      <w:pPr>
        <w:pStyle w:val="ab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>Фейнберг С.Е. «Пианизм как искусство» М.2001 г.</w:t>
      </w:r>
    </w:p>
    <w:p w:rsidR="005577CE" w:rsidRPr="007C236A" w:rsidRDefault="005577CE" w:rsidP="0040431C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85BC8" w:rsidRPr="007C236A" w:rsidRDefault="007B7ABB" w:rsidP="0040431C">
      <w:pPr>
        <w:pStyle w:val="ab"/>
        <w:spacing w:after="0"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>РЕКОМЕНДУЕМЫЙ РЕПЕРТУАР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Битютский </w:t>
      </w:r>
      <w:r w:rsidR="007B7ABB" w:rsidRPr="007C236A">
        <w:rPr>
          <w:rFonts w:ascii="Times New Roman" w:hAnsi="Times New Roman" w:cs="Times New Roman"/>
          <w:sz w:val="28"/>
          <w:szCs w:val="28"/>
        </w:rPr>
        <w:t>В.В. «Пьесы и ансамбли для фортепиано» Л.1962 г.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Камаева </w:t>
      </w:r>
      <w:r w:rsidR="007B7ABB" w:rsidRPr="007C236A">
        <w:rPr>
          <w:rFonts w:ascii="Times New Roman" w:hAnsi="Times New Roman" w:cs="Times New Roman"/>
          <w:sz w:val="28"/>
          <w:szCs w:val="28"/>
        </w:rPr>
        <w:t xml:space="preserve">Т., </w:t>
      </w:r>
      <w:r w:rsidRPr="007C236A">
        <w:rPr>
          <w:rFonts w:ascii="Times New Roman" w:hAnsi="Times New Roman" w:cs="Times New Roman"/>
          <w:sz w:val="28"/>
          <w:szCs w:val="28"/>
        </w:rPr>
        <w:t xml:space="preserve">Камаев </w:t>
      </w:r>
      <w:r w:rsidR="007B7ABB" w:rsidRPr="007C236A">
        <w:rPr>
          <w:rFonts w:ascii="Times New Roman" w:hAnsi="Times New Roman" w:cs="Times New Roman"/>
          <w:sz w:val="28"/>
          <w:szCs w:val="28"/>
        </w:rPr>
        <w:t>А. «Чтение с  листа на уроке фортепиано» М.2007 г.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Кончаловская </w:t>
      </w:r>
      <w:r w:rsidR="007B7ABB" w:rsidRPr="007C236A">
        <w:rPr>
          <w:rFonts w:ascii="Times New Roman" w:hAnsi="Times New Roman" w:cs="Times New Roman"/>
          <w:sz w:val="28"/>
          <w:szCs w:val="28"/>
        </w:rPr>
        <w:t>Н. «Нотная азбука» К.1963 г.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lastRenderedPageBreak/>
        <w:t xml:space="preserve">Ляховицкая </w:t>
      </w:r>
      <w:r w:rsidR="007B7ABB" w:rsidRPr="007C236A">
        <w:rPr>
          <w:rFonts w:ascii="Times New Roman" w:hAnsi="Times New Roman" w:cs="Times New Roman"/>
          <w:sz w:val="28"/>
          <w:szCs w:val="28"/>
        </w:rPr>
        <w:t>С. «Сборник фортепианных пьес, этюдов и ансамблей» Ч1.Ч2.Л.1960 г.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Милич </w:t>
      </w:r>
      <w:r w:rsidR="007B7ABB" w:rsidRPr="007C236A">
        <w:rPr>
          <w:rFonts w:ascii="Times New Roman" w:hAnsi="Times New Roman" w:cs="Times New Roman"/>
          <w:sz w:val="28"/>
          <w:szCs w:val="28"/>
        </w:rPr>
        <w:t>Б. «Маленькому пианисту» К.1978 г.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Николаев </w:t>
      </w:r>
      <w:r w:rsidR="007B7ABB" w:rsidRPr="007C236A">
        <w:rPr>
          <w:rFonts w:ascii="Times New Roman" w:hAnsi="Times New Roman" w:cs="Times New Roman"/>
          <w:sz w:val="28"/>
          <w:szCs w:val="28"/>
        </w:rPr>
        <w:t>А. «Школа игры на фортепиано» М.1959 г.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Повжитков </w:t>
      </w:r>
      <w:r w:rsidR="007B7ABB" w:rsidRPr="007C236A">
        <w:rPr>
          <w:rFonts w:ascii="Times New Roman" w:hAnsi="Times New Roman" w:cs="Times New Roman"/>
          <w:sz w:val="28"/>
          <w:szCs w:val="28"/>
        </w:rPr>
        <w:t>Л. «Начальная школа обучения на фортепиано» Под редакцией Ф.В. Соколова Л.1967 г.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Рубах </w:t>
      </w:r>
      <w:r w:rsidR="007B7ABB" w:rsidRPr="007C236A">
        <w:rPr>
          <w:rFonts w:ascii="Times New Roman" w:hAnsi="Times New Roman" w:cs="Times New Roman"/>
          <w:sz w:val="28"/>
          <w:szCs w:val="28"/>
        </w:rPr>
        <w:t xml:space="preserve">А., </w:t>
      </w:r>
      <w:r w:rsidRPr="007C236A">
        <w:rPr>
          <w:rFonts w:ascii="Times New Roman" w:hAnsi="Times New Roman" w:cs="Times New Roman"/>
          <w:sz w:val="28"/>
          <w:szCs w:val="28"/>
        </w:rPr>
        <w:t xml:space="preserve">Ройзман </w:t>
      </w:r>
      <w:r w:rsidR="007B7ABB" w:rsidRPr="007C236A">
        <w:rPr>
          <w:rFonts w:ascii="Times New Roman" w:hAnsi="Times New Roman" w:cs="Times New Roman"/>
          <w:sz w:val="28"/>
          <w:szCs w:val="28"/>
        </w:rPr>
        <w:t>Л. «Музыкальный альбом» Ч1.Ч2.М.1960 г.</w:t>
      </w:r>
    </w:p>
    <w:p w:rsidR="007B7ABB" w:rsidRPr="007C236A" w:rsidRDefault="00CB300F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Рябов </w:t>
      </w:r>
      <w:r w:rsidR="007B7ABB" w:rsidRPr="007C236A">
        <w:rPr>
          <w:rFonts w:ascii="Times New Roman" w:hAnsi="Times New Roman" w:cs="Times New Roman"/>
          <w:sz w:val="28"/>
          <w:szCs w:val="28"/>
        </w:rPr>
        <w:t xml:space="preserve">И.М., </w:t>
      </w:r>
      <w:r w:rsidRPr="007C236A">
        <w:rPr>
          <w:rFonts w:ascii="Times New Roman" w:hAnsi="Times New Roman" w:cs="Times New Roman"/>
          <w:sz w:val="28"/>
          <w:szCs w:val="28"/>
        </w:rPr>
        <w:t xml:space="preserve">Рябов </w:t>
      </w:r>
      <w:r w:rsidR="007B7ABB" w:rsidRPr="007C236A">
        <w:rPr>
          <w:rFonts w:ascii="Times New Roman" w:hAnsi="Times New Roman" w:cs="Times New Roman"/>
          <w:sz w:val="28"/>
          <w:szCs w:val="28"/>
        </w:rPr>
        <w:t>С.И. «Чтение с листиа вклассе фортепиано» К.1988 г.</w:t>
      </w:r>
    </w:p>
    <w:p w:rsidR="007B7ABB" w:rsidRPr="007C236A" w:rsidRDefault="007B7ABB" w:rsidP="0040431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 </w:t>
      </w:r>
      <w:r w:rsidR="00CB300F" w:rsidRPr="007C236A">
        <w:rPr>
          <w:rFonts w:ascii="Times New Roman" w:hAnsi="Times New Roman" w:cs="Times New Roman"/>
          <w:sz w:val="28"/>
          <w:szCs w:val="28"/>
        </w:rPr>
        <w:t xml:space="preserve">Хайнер </w:t>
      </w:r>
      <w:r w:rsidRPr="007C236A">
        <w:rPr>
          <w:rFonts w:ascii="Times New Roman" w:hAnsi="Times New Roman" w:cs="Times New Roman"/>
          <w:sz w:val="28"/>
          <w:szCs w:val="28"/>
        </w:rPr>
        <w:t>Е. «Стать талантливым музыкантом? Легко!»</w:t>
      </w:r>
      <w:r w:rsidR="00646503" w:rsidRPr="007C236A">
        <w:rPr>
          <w:rFonts w:ascii="Times New Roman" w:hAnsi="Times New Roman" w:cs="Times New Roman"/>
          <w:sz w:val="28"/>
          <w:szCs w:val="28"/>
        </w:rPr>
        <w:t xml:space="preserve"> США.1998 г.</w:t>
      </w:r>
    </w:p>
    <w:p w:rsidR="00385BC8" w:rsidRPr="007C236A" w:rsidRDefault="00385BC8" w:rsidP="0040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8" w:rsidRPr="007C236A" w:rsidRDefault="00646503" w:rsidP="0040431C">
      <w:pPr>
        <w:pStyle w:val="ab"/>
        <w:spacing w:after="0"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A">
        <w:rPr>
          <w:rFonts w:ascii="Times New Roman" w:hAnsi="Times New Roman" w:cs="Times New Roman"/>
          <w:b/>
          <w:sz w:val="28"/>
          <w:szCs w:val="28"/>
        </w:rPr>
        <w:t>СПИСОК ЛИТЕРАТУРЫ ДЛЯ ПРЕПОДАВАТЕЛЕЙ</w:t>
      </w:r>
    </w:p>
    <w:p w:rsidR="00646503" w:rsidRPr="007C236A" w:rsidRDefault="00CB300F" w:rsidP="0040431C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Майкапар </w:t>
      </w:r>
      <w:r w:rsidR="00646503" w:rsidRPr="007C236A">
        <w:rPr>
          <w:rFonts w:ascii="Times New Roman" w:hAnsi="Times New Roman" w:cs="Times New Roman"/>
          <w:sz w:val="28"/>
          <w:szCs w:val="28"/>
        </w:rPr>
        <w:t>С.М. «Музыкальный слух, его значение, природа, особенности и методы правильного развития» М.1990 г.</w:t>
      </w:r>
    </w:p>
    <w:p w:rsidR="00646503" w:rsidRPr="007C236A" w:rsidRDefault="00CB300F" w:rsidP="0040431C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Милич </w:t>
      </w:r>
      <w:r w:rsidR="00646503" w:rsidRPr="007C236A">
        <w:rPr>
          <w:rFonts w:ascii="Times New Roman" w:hAnsi="Times New Roman" w:cs="Times New Roman"/>
          <w:sz w:val="28"/>
          <w:szCs w:val="28"/>
        </w:rPr>
        <w:t>Б. «Воспитание ученика-пианиста» К.1997 г.</w:t>
      </w:r>
    </w:p>
    <w:p w:rsidR="00646503" w:rsidRPr="007C236A" w:rsidRDefault="00CB300F" w:rsidP="0040431C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Николаев </w:t>
      </w:r>
      <w:r w:rsidR="00646503" w:rsidRPr="007C236A">
        <w:rPr>
          <w:rFonts w:ascii="Times New Roman" w:hAnsi="Times New Roman" w:cs="Times New Roman"/>
          <w:sz w:val="28"/>
          <w:szCs w:val="28"/>
        </w:rPr>
        <w:t xml:space="preserve">А.А., </w:t>
      </w:r>
      <w:r w:rsidRPr="007C236A">
        <w:rPr>
          <w:rFonts w:ascii="Times New Roman" w:hAnsi="Times New Roman" w:cs="Times New Roman"/>
          <w:sz w:val="28"/>
          <w:szCs w:val="28"/>
        </w:rPr>
        <w:t xml:space="preserve">Гинзбург </w:t>
      </w:r>
      <w:r w:rsidR="00646503" w:rsidRPr="007C236A">
        <w:rPr>
          <w:rFonts w:ascii="Times New Roman" w:hAnsi="Times New Roman" w:cs="Times New Roman"/>
          <w:sz w:val="28"/>
          <w:szCs w:val="28"/>
        </w:rPr>
        <w:t>Г.Р. «Вопросы фортепианного исполнительства» М.1986 г.</w:t>
      </w:r>
    </w:p>
    <w:p w:rsidR="00646503" w:rsidRPr="007C236A" w:rsidRDefault="00CB300F" w:rsidP="0040431C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(педагоги-пианисты о фортепианной методике) </w:t>
      </w:r>
      <w:r w:rsidR="00646503" w:rsidRPr="007C236A">
        <w:rPr>
          <w:rFonts w:ascii="Times New Roman" w:hAnsi="Times New Roman" w:cs="Times New Roman"/>
          <w:sz w:val="28"/>
          <w:szCs w:val="28"/>
        </w:rPr>
        <w:t>«Ребенок за роялем» М.1981 г.</w:t>
      </w:r>
    </w:p>
    <w:p w:rsidR="00646503" w:rsidRPr="007C236A" w:rsidRDefault="00CB300F" w:rsidP="0040431C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Тимакин </w:t>
      </w:r>
      <w:r w:rsidR="00646503" w:rsidRPr="007C236A">
        <w:rPr>
          <w:rFonts w:ascii="Times New Roman" w:hAnsi="Times New Roman" w:cs="Times New Roman"/>
          <w:sz w:val="28"/>
          <w:szCs w:val="28"/>
        </w:rPr>
        <w:t>Е.М. «Воспитание пианиста» М.1984 г.</w:t>
      </w:r>
    </w:p>
    <w:p w:rsidR="00646503" w:rsidRPr="007C236A" w:rsidRDefault="00CB300F" w:rsidP="0040431C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6A">
        <w:rPr>
          <w:rFonts w:ascii="Times New Roman" w:hAnsi="Times New Roman" w:cs="Times New Roman"/>
          <w:sz w:val="28"/>
          <w:szCs w:val="28"/>
        </w:rPr>
        <w:t xml:space="preserve">Цыпин </w:t>
      </w:r>
      <w:r w:rsidR="00646503" w:rsidRPr="007C236A">
        <w:rPr>
          <w:rFonts w:ascii="Times New Roman" w:hAnsi="Times New Roman" w:cs="Times New Roman"/>
          <w:sz w:val="28"/>
          <w:szCs w:val="28"/>
        </w:rPr>
        <w:t xml:space="preserve">Г.М. </w:t>
      </w:r>
      <w:r w:rsidRPr="007C236A">
        <w:rPr>
          <w:rFonts w:ascii="Times New Roman" w:hAnsi="Times New Roman" w:cs="Times New Roman"/>
          <w:sz w:val="28"/>
          <w:szCs w:val="28"/>
        </w:rPr>
        <w:t>«Обучение игре на фортепиано» М</w:t>
      </w:r>
      <w:r w:rsidR="00646503" w:rsidRPr="007C236A">
        <w:rPr>
          <w:rFonts w:ascii="Times New Roman" w:hAnsi="Times New Roman" w:cs="Times New Roman"/>
          <w:sz w:val="28"/>
          <w:szCs w:val="28"/>
        </w:rPr>
        <w:t>.1984 Г.</w:t>
      </w:r>
    </w:p>
    <w:sectPr w:rsidR="00646503" w:rsidRPr="007C236A" w:rsidSect="00385B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FE" w:rsidRDefault="001431FE" w:rsidP="00006E21">
      <w:pPr>
        <w:spacing w:after="0" w:line="240" w:lineRule="auto"/>
      </w:pPr>
      <w:r>
        <w:separator/>
      </w:r>
    </w:p>
  </w:endnote>
  <w:endnote w:type="continuationSeparator" w:id="0">
    <w:p w:rsidR="001431FE" w:rsidRDefault="001431FE" w:rsidP="0000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516672"/>
      <w:docPartObj>
        <w:docPartGallery w:val="Page Numbers (Bottom of Page)"/>
        <w:docPartUnique/>
      </w:docPartObj>
    </w:sdtPr>
    <w:sdtContent>
      <w:p w:rsidR="00385BC8" w:rsidRDefault="00497AED">
        <w:pPr>
          <w:pStyle w:val="a5"/>
          <w:jc w:val="center"/>
        </w:pPr>
        <w:r>
          <w:fldChar w:fldCharType="begin"/>
        </w:r>
        <w:r w:rsidR="00385BC8">
          <w:instrText>PAGE   \* MERGEFORMAT</w:instrText>
        </w:r>
        <w:r>
          <w:fldChar w:fldCharType="separate"/>
        </w:r>
        <w:r w:rsidR="0017758D">
          <w:rPr>
            <w:noProof/>
          </w:rPr>
          <w:t>2</w:t>
        </w:r>
        <w:r>
          <w:fldChar w:fldCharType="end"/>
        </w:r>
      </w:p>
    </w:sdtContent>
  </w:sdt>
  <w:p w:rsidR="00385BC8" w:rsidRDefault="00385B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FE" w:rsidRDefault="001431FE" w:rsidP="00006E21">
      <w:pPr>
        <w:spacing w:after="0" w:line="240" w:lineRule="auto"/>
      </w:pPr>
      <w:r>
        <w:separator/>
      </w:r>
    </w:p>
  </w:footnote>
  <w:footnote w:type="continuationSeparator" w:id="0">
    <w:p w:rsidR="001431FE" w:rsidRDefault="001431FE" w:rsidP="0000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EC4"/>
    <w:multiLevelType w:val="hybridMultilevel"/>
    <w:tmpl w:val="9CC4A2C6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400AC4"/>
    <w:multiLevelType w:val="hybridMultilevel"/>
    <w:tmpl w:val="3F2026FC"/>
    <w:lvl w:ilvl="0" w:tplc="DE54BF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E80"/>
    <w:multiLevelType w:val="hybridMultilevel"/>
    <w:tmpl w:val="2CC02354"/>
    <w:lvl w:ilvl="0" w:tplc="CBA2B9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4700D8"/>
    <w:multiLevelType w:val="hybridMultilevel"/>
    <w:tmpl w:val="67FA3D1A"/>
    <w:lvl w:ilvl="0" w:tplc="91D4EA4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BB61B4"/>
    <w:multiLevelType w:val="hybridMultilevel"/>
    <w:tmpl w:val="E01E8FC8"/>
    <w:lvl w:ilvl="0" w:tplc="4A32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385E60"/>
    <w:multiLevelType w:val="hybridMultilevel"/>
    <w:tmpl w:val="33AA7DD8"/>
    <w:lvl w:ilvl="0" w:tplc="4D8ED8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926EA3"/>
    <w:multiLevelType w:val="hybridMultilevel"/>
    <w:tmpl w:val="2D2AE9EE"/>
    <w:lvl w:ilvl="0" w:tplc="32D80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965688"/>
    <w:multiLevelType w:val="hybridMultilevel"/>
    <w:tmpl w:val="F158714A"/>
    <w:lvl w:ilvl="0" w:tplc="55B21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B482B"/>
    <w:multiLevelType w:val="hybridMultilevel"/>
    <w:tmpl w:val="FF6C93F8"/>
    <w:lvl w:ilvl="0" w:tplc="AF421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73516"/>
    <w:multiLevelType w:val="hybridMultilevel"/>
    <w:tmpl w:val="C114D43C"/>
    <w:lvl w:ilvl="0" w:tplc="70F4C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08253F"/>
    <w:multiLevelType w:val="hybridMultilevel"/>
    <w:tmpl w:val="DDC8EB26"/>
    <w:lvl w:ilvl="0" w:tplc="FBBC1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D0428"/>
    <w:rsid w:val="00006E21"/>
    <w:rsid w:val="000741FD"/>
    <w:rsid w:val="000B44C1"/>
    <w:rsid w:val="000E5A2E"/>
    <w:rsid w:val="00133F9A"/>
    <w:rsid w:val="001431FE"/>
    <w:rsid w:val="0017758D"/>
    <w:rsid w:val="00245E00"/>
    <w:rsid w:val="00285165"/>
    <w:rsid w:val="002933A5"/>
    <w:rsid w:val="002E00CC"/>
    <w:rsid w:val="002E604C"/>
    <w:rsid w:val="0034450E"/>
    <w:rsid w:val="003656AA"/>
    <w:rsid w:val="00385931"/>
    <w:rsid w:val="00385BC8"/>
    <w:rsid w:val="00392393"/>
    <w:rsid w:val="003D171D"/>
    <w:rsid w:val="0040431C"/>
    <w:rsid w:val="00413872"/>
    <w:rsid w:val="00497AED"/>
    <w:rsid w:val="004A5551"/>
    <w:rsid w:val="004E1573"/>
    <w:rsid w:val="005577CE"/>
    <w:rsid w:val="005B243C"/>
    <w:rsid w:val="005D7D80"/>
    <w:rsid w:val="005E2050"/>
    <w:rsid w:val="00604A65"/>
    <w:rsid w:val="00646503"/>
    <w:rsid w:val="006721F9"/>
    <w:rsid w:val="0067242F"/>
    <w:rsid w:val="007526F4"/>
    <w:rsid w:val="007B7ABB"/>
    <w:rsid w:val="007C236A"/>
    <w:rsid w:val="007F14CC"/>
    <w:rsid w:val="007F2066"/>
    <w:rsid w:val="007F653B"/>
    <w:rsid w:val="008A5B1E"/>
    <w:rsid w:val="00953F17"/>
    <w:rsid w:val="009952A2"/>
    <w:rsid w:val="00A26A88"/>
    <w:rsid w:val="00A321B9"/>
    <w:rsid w:val="00A47044"/>
    <w:rsid w:val="00B77F3B"/>
    <w:rsid w:val="00BA5CBC"/>
    <w:rsid w:val="00BD0428"/>
    <w:rsid w:val="00BD5BDE"/>
    <w:rsid w:val="00C07979"/>
    <w:rsid w:val="00C75549"/>
    <w:rsid w:val="00CB300F"/>
    <w:rsid w:val="00CF108D"/>
    <w:rsid w:val="00D44B72"/>
    <w:rsid w:val="00D75E1F"/>
    <w:rsid w:val="00DB05E7"/>
    <w:rsid w:val="00DD7DAF"/>
    <w:rsid w:val="00DE4108"/>
    <w:rsid w:val="00E407C9"/>
    <w:rsid w:val="00E8551C"/>
    <w:rsid w:val="00F70BB3"/>
    <w:rsid w:val="00F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E21"/>
  </w:style>
  <w:style w:type="paragraph" w:styleId="a5">
    <w:name w:val="footer"/>
    <w:basedOn w:val="a"/>
    <w:link w:val="a6"/>
    <w:uiPriority w:val="99"/>
    <w:unhideWhenUsed/>
    <w:rsid w:val="0000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E21"/>
  </w:style>
  <w:style w:type="paragraph" w:styleId="a7">
    <w:name w:val="Balloon Text"/>
    <w:basedOn w:val="a"/>
    <w:link w:val="a8"/>
    <w:uiPriority w:val="99"/>
    <w:semiHidden/>
    <w:unhideWhenUsed/>
    <w:rsid w:val="0000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E21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006E2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06E2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933A5"/>
    <w:pPr>
      <w:ind w:left="720"/>
      <w:contextualSpacing/>
    </w:pPr>
  </w:style>
  <w:style w:type="table" w:styleId="ac">
    <w:name w:val="Table Grid"/>
    <w:basedOn w:val="a1"/>
    <w:uiPriority w:val="59"/>
    <w:rsid w:val="00A4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385BC8"/>
  </w:style>
  <w:style w:type="paragraph" w:styleId="ae">
    <w:name w:val="Title"/>
    <w:basedOn w:val="a"/>
    <w:link w:val="af"/>
    <w:qFormat/>
    <w:rsid w:val="00C079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079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C079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C07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07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0E5A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basedOn w:val="a0"/>
    <w:link w:val="2"/>
    <w:locked/>
    <w:rsid w:val="000E5A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3"/>
    <w:rsid w:val="000E5A2E"/>
    <w:pPr>
      <w:shd w:val="clear" w:color="auto" w:fill="FFFFFF"/>
      <w:spacing w:before="3960" w:after="0" w:line="240" w:lineRule="atLeast"/>
      <w:ind w:hanging="78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Standard">
    <w:name w:val="Standard"/>
    <w:rsid w:val="000E5A2E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4A5551"/>
    <w:pPr>
      <w:spacing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af4">
    <w:name w:val="Абзац"/>
    <w:basedOn w:val="10"/>
    <w:link w:val="af5"/>
    <w:rsid w:val="004A5551"/>
    <w:pPr>
      <w:widowControl w:val="0"/>
      <w:adjustRightInd w:val="0"/>
      <w:spacing w:after="0" w:line="240" w:lineRule="auto"/>
      <w:ind w:left="0" w:firstLine="720"/>
      <w:contextualSpacing w:val="0"/>
      <w:jc w:val="both"/>
      <w:textAlignment w:val="baseline"/>
    </w:pPr>
    <w:rPr>
      <w:rFonts w:eastAsia="Calibri"/>
      <w:sz w:val="28"/>
      <w:szCs w:val="20"/>
      <w:lang w:eastAsia="ru-RU"/>
    </w:rPr>
  </w:style>
  <w:style w:type="character" w:customStyle="1" w:styleId="af5">
    <w:name w:val="Абзац Знак"/>
    <w:link w:val="af4"/>
    <w:locked/>
    <w:rsid w:val="004A5551"/>
    <w:rPr>
      <w:rFonts w:ascii="Calibri" w:eastAsia="Calibri" w:hAnsi="Calibri" w:cs="Times New Roman"/>
      <w:sz w:val="28"/>
      <w:szCs w:val="20"/>
      <w:lang w:eastAsia="ru-RU"/>
    </w:rPr>
  </w:style>
  <w:style w:type="paragraph" w:styleId="af6">
    <w:name w:val="Normal (Web)"/>
    <w:basedOn w:val="a"/>
    <w:rsid w:val="004A555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E21"/>
  </w:style>
  <w:style w:type="paragraph" w:styleId="a5">
    <w:name w:val="footer"/>
    <w:basedOn w:val="a"/>
    <w:link w:val="a6"/>
    <w:uiPriority w:val="99"/>
    <w:unhideWhenUsed/>
    <w:rsid w:val="0000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E21"/>
  </w:style>
  <w:style w:type="paragraph" w:styleId="a7">
    <w:name w:val="Balloon Text"/>
    <w:basedOn w:val="a"/>
    <w:link w:val="a8"/>
    <w:uiPriority w:val="99"/>
    <w:semiHidden/>
    <w:unhideWhenUsed/>
    <w:rsid w:val="0000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E2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06E2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06E2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933A5"/>
    <w:pPr>
      <w:ind w:left="720"/>
      <w:contextualSpacing/>
    </w:pPr>
  </w:style>
  <w:style w:type="table" w:styleId="ac">
    <w:name w:val="Table Grid"/>
    <w:basedOn w:val="a1"/>
    <w:uiPriority w:val="59"/>
    <w:rsid w:val="00A4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38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FC79-ED1F-4A2F-A7F8-E794647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stasanna</dc:creator>
  <cp:lastModifiedBy>Зам.директора по УЧ</cp:lastModifiedBy>
  <cp:revision>16</cp:revision>
  <cp:lastPrinted>2016-02-05T07:08:00Z</cp:lastPrinted>
  <dcterms:created xsi:type="dcterms:W3CDTF">2016-01-05T11:49:00Z</dcterms:created>
  <dcterms:modified xsi:type="dcterms:W3CDTF">2018-01-13T18:37:00Z</dcterms:modified>
</cp:coreProperties>
</file>